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43" w:rsidRDefault="009D0C0D">
      <w:pPr>
        <w:jc w:val="center"/>
        <w:rPr>
          <w:rFonts w:cs="Simplified Arabic"/>
          <w:rtl/>
          <w:lang w:eastAsia="en-US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>
            <wp:extent cx="758338" cy="986463"/>
            <wp:effectExtent l="19050" t="0" r="3662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00" cy="99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59156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دولة فلسطين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</w:t>
      </w:r>
      <w:r>
        <w:rPr>
          <w:rFonts w:cs="Simplified Arabic" w:hint="cs"/>
          <w:b/>
          <w:bCs/>
          <w:sz w:val="40"/>
          <w:szCs w:val="40"/>
          <w:rtl/>
        </w:rPr>
        <w:t>لجهاز المركزي للإحصاء الفلسطيني</w:t>
      </w:r>
    </w:p>
    <w:p w:rsidR="00EF1B43" w:rsidRDefault="00EF1B43">
      <w:pPr>
        <w:jc w:val="center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F4403F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/>
          <w:b/>
          <w:bCs/>
          <w:sz w:val="32"/>
          <w:szCs w:val="32"/>
          <w:rtl/>
          <w:lang w:bidi="ar-EG"/>
        </w:rPr>
        <w:t>ا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لمرأة والرجل في فلسطين: </w:t>
      </w:r>
    </w:p>
    <w:p w:rsidR="00EF1B43" w:rsidRDefault="00EF1B43" w:rsidP="00834FCC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>قضايا</w:t>
      </w:r>
      <w:r w:rsidR="00F4403F">
        <w:rPr>
          <w:rFonts w:cs="Simplified Arabic" w:hint="cs"/>
          <w:b/>
          <w:bCs/>
          <w:sz w:val="32"/>
          <w:szCs w:val="32"/>
          <w:rtl/>
          <w:lang w:bidi="ar-EG"/>
        </w:rPr>
        <w:t xml:space="preserve"> </w:t>
      </w:r>
      <w:proofErr w:type="spellStart"/>
      <w:r>
        <w:rPr>
          <w:rFonts w:cs="Simplified Arabic" w:hint="cs"/>
          <w:b/>
          <w:bCs/>
          <w:sz w:val="32"/>
          <w:szCs w:val="32"/>
          <w:rtl/>
          <w:lang w:bidi="ar-EG"/>
        </w:rPr>
        <w:t>وإحصاءات،</w:t>
      </w:r>
      <w:proofErr w:type="spellEnd"/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</w:t>
      </w:r>
      <w:r w:rsidR="00834FCC">
        <w:rPr>
          <w:rFonts w:cs="Simplified Arabic" w:hint="cs"/>
          <w:b/>
          <w:bCs/>
          <w:sz w:val="32"/>
          <w:szCs w:val="32"/>
          <w:rtl/>
          <w:lang w:bidi="ar-EG"/>
        </w:rPr>
        <w:t>2015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  <w:lang w:bidi="ar-EG"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  <w:lang w:bidi="ar-EG"/>
        </w:rPr>
      </w:pPr>
    </w:p>
    <w:p w:rsidR="00EF1B43" w:rsidRDefault="00EF1B43" w:rsidP="00834FCC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كانون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أول/ديسمبر،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34FCC">
        <w:rPr>
          <w:rFonts w:cs="Simplified Arabic" w:hint="cs"/>
          <w:b/>
          <w:bCs/>
          <w:sz w:val="24"/>
          <w:szCs w:val="24"/>
          <w:rtl/>
        </w:rPr>
        <w:t>2015</w:t>
      </w:r>
    </w:p>
    <w:p w:rsidR="001F178C" w:rsidRDefault="001F178C" w:rsidP="00834FCC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EF1B43" w:rsidRDefault="00EF1B43">
      <w:pPr>
        <w:pStyle w:val="Body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تم إعداد هذا التقرير حسب الإجراءات المعيارية المحددة في ميثاق الممارسات للإحصاءات الرسمية الفلسطينية 2006</w:t>
      </w: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1F178C" w:rsidRDefault="001F178C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EF1B43" w:rsidRDefault="00E63724" w:rsidP="001F178C">
      <w:pPr>
        <w:tabs>
          <w:tab w:val="left" w:pos="4728"/>
        </w:tabs>
        <w:jc w:val="center"/>
        <w:rPr>
          <w:rFonts w:cs="Simplified Arabic"/>
          <w:b/>
          <w:bCs/>
          <w:sz w:val="22"/>
          <w:szCs w:val="22"/>
          <w:rtl/>
          <w:lang w:eastAsia="en-US"/>
        </w:rPr>
      </w:pPr>
      <w:r w:rsidRPr="00E63724">
        <w:rPr>
          <w:rFonts w:cs="Simplified Arabic" w:hint="cs"/>
          <w:b/>
          <w:bCs/>
          <w:noProof/>
          <w:sz w:val="22"/>
          <w:szCs w:val="22"/>
          <w:rtl/>
          <w:lang w:eastAsia="en-US"/>
        </w:rPr>
        <w:drawing>
          <wp:inline distT="0" distB="0" distL="0" distR="0">
            <wp:extent cx="1555768" cy="1500027"/>
            <wp:effectExtent l="19050" t="0" r="6332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105" cy="151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862A55" w:rsidRDefault="00862A55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1F178C" w:rsidRPr="00862A55" w:rsidRDefault="001F178C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EF1B43" w:rsidRDefault="00EF1B43" w:rsidP="00834FCC">
      <w:pPr>
        <w:pStyle w:val="Caption"/>
        <w:spacing w:line="360" w:lineRule="auto"/>
        <w:jc w:val="lowKashida"/>
        <w:rPr>
          <w:b w:val="0"/>
          <w:bCs w:val="0"/>
          <w:sz w:val="18"/>
          <w:szCs w:val="18"/>
          <w:rtl/>
        </w:rPr>
      </w:pPr>
      <w:r>
        <w:rPr>
          <w:b w:val="0"/>
          <w:bCs w:val="0"/>
          <w:sz w:val="18"/>
          <w:szCs w:val="18"/>
        </w:rPr>
        <w:sym w:font="Symbol" w:char="F0E3"/>
      </w:r>
      <w:r>
        <w:rPr>
          <w:b w:val="0"/>
          <w:bCs w:val="0"/>
          <w:sz w:val="18"/>
          <w:szCs w:val="18"/>
          <w:rtl/>
        </w:rPr>
        <w:t xml:space="preserve"> </w:t>
      </w:r>
      <w:proofErr w:type="spellStart"/>
      <w:r w:rsidR="008E1BD9">
        <w:rPr>
          <w:rFonts w:cs="Simplified Arabic" w:hint="cs"/>
          <w:b w:val="0"/>
          <w:bCs w:val="0"/>
          <w:sz w:val="18"/>
          <w:szCs w:val="18"/>
          <w:rtl/>
        </w:rPr>
        <w:t>صفر</w:t>
      </w:r>
      <w:r>
        <w:rPr>
          <w:b w:val="0"/>
          <w:bCs w:val="0"/>
          <w:sz w:val="18"/>
          <w:szCs w:val="18"/>
          <w:rtl/>
        </w:rPr>
        <w:t>،</w:t>
      </w:r>
      <w:proofErr w:type="spellEnd"/>
      <w:r>
        <w:rPr>
          <w:b w:val="0"/>
          <w:bCs w:val="0"/>
          <w:sz w:val="18"/>
          <w:szCs w:val="18"/>
          <w:rtl/>
        </w:rPr>
        <w:t xml:space="preserve"> </w:t>
      </w:r>
      <w:proofErr w:type="spellStart"/>
      <w:r w:rsidR="00834FCC">
        <w:rPr>
          <w:rFonts w:hint="cs"/>
          <w:b w:val="0"/>
          <w:bCs w:val="0"/>
          <w:sz w:val="18"/>
          <w:szCs w:val="18"/>
          <w:rtl/>
        </w:rPr>
        <w:t>1437</w:t>
      </w:r>
      <w:r>
        <w:rPr>
          <w:rFonts w:cs="Simplified Arabic"/>
          <w:b w:val="0"/>
          <w:bCs w:val="0"/>
          <w:sz w:val="18"/>
          <w:szCs w:val="18"/>
          <w:rtl/>
        </w:rPr>
        <w:t>-</w:t>
      </w:r>
      <w:proofErr w:type="spellEnd"/>
      <w:r>
        <w:rPr>
          <w:rFonts w:cs="Simplified Arabic" w:hint="cs"/>
          <w:b w:val="0"/>
          <w:bCs w:val="0"/>
          <w:sz w:val="18"/>
          <w:szCs w:val="18"/>
          <w:rtl/>
        </w:rPr>
        <w:t xml:space="preserve"> كانون </w:t>
      </w:r>
      <w:proofErr w:type="spellStart"/>
      <w:r>
        <w:rPr>
          <w:rFonts w:cs="Simplified Arabic" w:hint="cs"/>
          <w:b w:val="0"/>
          <w:bCs w:val="0"/>
          <w:sz w:val="18"/>
          <w:szCs w:val="18"/>
          <w:rtl/>
        </w:rPr>
        <w:t>أول</w:t>
      </w:r>
      <w:r>
        <w:rPr>
          <w:b w:val="0"/>
          <w:bCs w:val="0"/>
          <w:sz w:val="18"/>
          <w:szCs w:val="18"/>
          <w:rtl/>
        </w:rPr>
        <w:t>،</w:t>
      </w:r>
      <w:proofErr w:type="spellEnd"/>
      <w:r>
        <w:rPr>
          <w:b w:val="0"/>
          <w:bCs w:val="0"/>
          <w:sz w:val="18"/>
          <w:szCs w:val="18"/>
          <w:rtl/>
        </w:rPr>
        <w:t xml:space="preserve"> </w:t>
      </w:r>
      <w:r w:rsidR="00834FCC">
        <w:rPr>
          <w:rFonts w:hint="cs"/>
          <w:b w:val="0"/>
          <w:bCs w:val="0"/>
          <w:sz w:val="18"/>
          <w:szCs w:val="18"/>
          <w:rtl/>
        </w:rPr>
        <w:t>2015</w:t>
      </w:r>
      <w:r>
        <w:rPr>
          <w:b w:val="0"/>
          <w:bCs w:val="0"/>
          <w:sz w:val="18"/>
          <w:szCs w:val="18"/>
          <w:rtl/>
        </w:rPr>
        <w:t>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  <w:r>
        <w:rPr>
          <w:rFonts w:cs="Simplified Arabic" w:hint="cs"/>
          <w:b/>
          <w:bCs/>
          <w:sz w:val="18"/>
          <w:szCs w:val="18"/>
          <w:rtl/>
        </w:rPr>
        <w:t xml:space="preserve"> </w:t>
      </w:r>
      <w:r>
        <w:rPr>
          <w:rFonts w:cs="Simplified Arabic"/>
          <w:b/>
          <w:bCs/>
          <w:sz w:val="18"/>
          <w:szCs w:val="18"/>
          <w:rtl/>
        </w:rPr>
        <w:t>جميع الحقوق محفوظة.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في حالة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الاقتباس،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يرجى الإشارة إلى هذه المطبوعة كالتالي: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EF1B43" w:rsidRDefault="00EF1B43" w:rsidP="00834FCC">
      <w:pPr>
        <w:ind w:left="-8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 w:hint="cs"/>
          <w:b/>
          <w:bCs/>
          <w:sz w:val="20"/>
          <w:szCs w:val="20"/>
          <w:rtl/>
          <w:lang w:eastAsia="en-US"/>
        </w:rPr>
        <w:t>الفلسطيني،</w:t>
      </w:r>
      <w:proofErr w:type="spellEnd"/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834FCC">
        <w:rPr>
          <w:rFonts w:cs="Simplified Arabic" w:hint="cs"/>
          <w:b/>
          <w:bCs/>
          <w:sz w:val="20"/>
          <w:szCs w:val="20"/>
          <w:rtl/>
          <w:lang w:eastAsia="en-US"/>
        </w:rPr>
        <w:t>2015</w:t>
      </w:r>
      <w:r>
        <w:rPr>
          <w:rFonts w:cs="Simplified Arabic" w:hint="cs"/>
          <w:b/>
          <w:bCs/>
          <w:i/>
          <w:iCs/>
          <w:sz w:val="20"/>
          <w:szCs w:val="20"/>
          <w:rtl/>
          <w:lang w:eastAsia="en-US"/>
        </w:rPr>
        <w:t xml:space="preserve">.  </w:t>
      </w:r>
      <w:r>
        <w:rPr>
          <w:rFonts w:cs="Simplified Arabic"/>
          <w:sz w:val="20"/>
          <w:szCs w:val="20"/>
          <w:rtl/>
          <w:lang w:eastAsia="en-US"/>
        </w:rPr>
        <w:t>ا</w:t>
      </w:r>
      <w:r>
        <w:rPr>
          <w:rFonts w:cs="Simplified Arabic" w:hint="cs"/>
          <w:sz w:val="20"/>
          <w:szCs w:val="20"/>
          <w:rtl/>
          <w:lang w:eastAsia="en-US"/>
        </w:rPr>
        <w:t xml:space="preserve">لمرأة والرجل في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فلسطين: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قضايا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وإحصاءات،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834FCC">
        <w:rPr>
          <w:rFonts w:cs="Simplified Arabic" w:hint="cs"/>
          <w:sz w:val="20"/>
          <w:szCs w:val="20"/>
          <w:rtl/>
          <w:lang w:eastAsia="en-US"/>
        </w:rPr>
        <w:t>2015</w:t>
      </w:r>
      <w:r>
        <w:rPr>
          <w:rFonts w:cs="Simplified Arabic"/>
          <w:sz w:val="20"/>
          <w:szCs w:val="20"/>
          <w:rtl/>
          <w:lang w:eastAsia="en-US"/>
        </w:rPr>
        <w:t>.</w:t>
      </w:r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80C8F">
        <w:rPr>
          <w:rFonts w:cs="Simplified Arabic" w:hint="cs"/>
          <w:sz w:val="20"/>
          <w:szCs w:val="20"/>
          <w:rtl/>
          <w:lang w:eastAsia="en-US"/>
        </w:rPr>
        <w:t xml:space="preserve"> </w:t>
      </w:r>
      <w:r>
        <w:rPr>
          <w:rFonts w:cs="Simplified Arabic"/>
          <w:sz w:val="20"/>
          <w:szCs w:val="20"/>
          <w:rtl/>
          <w:lang w:eastAsia="en-US"/>
        </w:rPr>
        <w:t>ر</w:t>
      </w:r>
      <w:r>
        <w:rPr>
          <w:rFonts w:cs="Simplified Arabic" w:hint="cs"/>
          <w:sz w:val="20"/>
          <w:szCs w:val="20"/>
          <w:rtl/>
          <w:lang w:eastAsia="en-US"/>
        </w:rPr>
        <w:t xml:space="preserve">ام الله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-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/>
          <w:i/>
          <w:iCs/>
          <w:sz w:val="18"/>
          <w:szCs w:val="18"/>
          <w:rtl/>
          <w:lang w:eastAsia="en-US"/>
        </w:rPr>
        <w:t xml:space="preserve"> </w:t>
      </w:r>
    </w:p>
    <w:p w:rsidR="00EF1B43" w:rsidRDefault="00EF1B43">
      <w:pPr>
        <w:ind w:left="-8"/>
        <w:rPr>
          <w:rFonts w:cs="Simplified Arabic"/>
          <w:sz w:val="18"/>
          <w:szCs w:val="18"/>
          <w:rtl/>
          <w:lang w:eastAsia="en-US"/>
        </w:rPr>
      </w:pPr>
      <w:r>
        <w:rPr>
          <w:rFonts w:cs="Simplified Arabic"/>
          <w:sz w:val="18"/>
          <w:szCs w:val="18"/>
          <w:rtl/>
          <w:lang w:eastAsia="en-US"/>
        </w:rPr>
        <w:t>ج</w:t>
      </w:r>
      <w:r>
        <w:rPr>
          <w:rFonts w:cs="Simplified Arabic" w:hint="cs"/>
          <w:sz w:val="18"/>
          <w:szCs w:val="18"/>
          <w:rtl/>
          <w:lang w:eastAsia="en-US"/>
        </w:rPr>
        <w:t>ميع المراسلات توجه إلى:</w:t>
      </w:r>
    </w:p>
    <w:p w:rsidR="00EF1B43" w:rsidRDefault="00EF1B43">
      <w:pPr>
        <w:pStyle w:val="Heading2"/>
        <w:spacing w:before="0" w:after="0"/>
        <w:ind w:left="-8"/>
        <w:jc w:val="left"/>
        <w:rPr>
          <w:rFonts w:cs="Simplified Arabic"/>
          <w:sz w:val="18"/>
          <w:szCs w:val="18"/>
          <w:rtl/>
        </w:rPr>
      </w:pPr>
      <w:r>
        <w:rPr>
          <w:rFonts w:cs="Simplified Arabic"/>
          <w:sz w:val="18"/>
          <w:szCs w:val="18"/>
          <w:rtl/>
        </w:rPr>
        <w:t>ا</w:t>
      </w:r>
      <w:r>
        <w:rPr>
          <w:rFonts w:cs="Simplified Arabic" w:hint="cs"/>
          <w:sz w:val="18"/>
          <w:szCs w:val="18"/>
          <w:rtl/>
        </w:rPr>
        <w:t>لجهاز المركزي للإحصاء الفلسطيني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proofErr w:type="spellStart"/>
      <w:r>
        <w:rPr>
          <w:rFonts w:cs="Simplified Arabic"/>
          <w:b/>
          <w:bCs/>
          <w:sz w:val="18"/>
          <w:szCs w:val="18"/>
          <w:rtl/>
          <w:lang w:eastAsia="en-US"/>
        </w:rPr>
        <w:t>ص.</w:t>
      </w:r>
      <w:r>
        <w:rPr>
          <w:rFonts w:cs="Simplified Arabic" w:hint="cs"/>
          <w:b/>
          <w:bCs/>
          <w:sz w:val="18"/>
          <w:szCs w:val="18"/>
          <w:rtl/>
          <w:lang w:eastAsia="en-US"/>
        </w:rPr>
        <w:t>ب: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1647،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رام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الله،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tbl>
      <w:tblPr>
        <w:bidiVisual/>
        <w:tblW w:w="7106" w:type="dxa"/>
        <w:tblInd w:w="-2" w:type="dxa"/>
        <w:tblLayout w:type="fixed"/>
        <w:tblLook w:val="0000"/>
      </w:tblPr>
      <w:tblGrid>
        <w:gridCol w:w="7106"/>
      </w:tblGrid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هاتف: </w:t>
            </w:r>
            <w:r w:rsidRPr="00420B33">
              <w:rPr>
                <w:sz w:val="18"/>
                <w:szCs w:val="18"/>
              </w:rPr>
              <w:t>(972/970) 2 2982700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فاكس: </w:t>
            </w:r>
            <w:r w:rsidRPr="00420B33">
              <w:rPr>
                <w:sz w:val="18"/>
                <w:szCs w:val="18"/>
              </w:rPr>
              <w:t>(972/970) 2 2982710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</w:rPr>
            </w:pPr>
            <w:r w:rsidRPr="00420B33">
              <w:rPr>
                <w:rFonts w:cs="Simplified Arabic" w:hint="cs"/>
                <w:sz w:val="18"/>
                <w:szCs w:val="18"/>
                <w:rtl/>
              </w:rPr>
              <w:t xml:space="preserve">الرقم </w:t>
            </w:r>
            <w:proofErr w:type="spellStart"/>
            <w:r w:rsidRPr="00420B33">
              <w:rPr>
                <w:rFonts w:cs="Simplified Arabic" w:hint="cs"/>
                <w:sz w:val="18"/>
                <w:szCs w:val="18"/>
                <w:rtl/>
              </w:rPr>
              <w:t>المجاني:</w:t>
            </w:r>
            <w:proofErr w:type="spellEnd"/>
            <w:r w:rsidRPr="00420B33">
              <w:rPr>
                <w:rFonts w:cs="Simplified Arabic" w:hint="cs"/>
                <w:sz w:val="18"/>
                <w:szCs w:val="18"/>
                <w:rtl/>
              </w:rPr>
              <w:t xml:space="preserve"> 1800300300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بريد إلكتروني:  </w:t>
            </w:r>
            <w:r w:rsidRPr="00420B33">
              <w:rPr>
                <w:sz w:val="18"/>
                <w:szCs w:val="18"/>
              </w:rPr>
              <w:t>diwan@pcbs.gov.ps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E309E4" w:rsidRDefault="002D05D8" w:rsidP="00834FCC">
            <w:pPr>
              <w:rPr>
                <w:rFonts w:cs="Simplified Arabic"/>
                <w:sz w:val="18"/>
                <w:szCs w:val="18"/>
                <w:rtl/>
              </w:rPr>
            </w:pPr>
            <w:r w:rsidRPr="00E309E4">
              <w:rPr>
                <w:rFonts w:cs="Simplified Arabic"/>
                <w:sz w:val="18"/>
                <w:szCs w:val="18"/>
                <w:rtl/>
              </w:rPr>
              <w:t xml:space="preserve">صفحة إلكترونية: </w:t>
            </w:r>
            <w:hyperlink r:id="rId11" w:history="1">
              <w:r w:rsidR="00E309E4" w:rsidRPr="00E309E4">
                <w:rPr>
                  <w:rStyle w:val="Hyperlink"/>
                  <w:sz w:val="18"/>
                  <w:szCs w:val="18"/>
                </w:rPr>
                <w:t>http://www.pcbs.gov.ps</w:t>
              </w:r>
            </w:hyperlink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           </w:t>
            </w:r>
            <w:r w:rsidR="00E309E4">
              <w:rPr>
                <w:rFonts w:cs="Simplified Arabic" w:hint="cs"/>
                <w:sz w:val="18"/>
                <w:szCs w:val="18"/>
                <w:rtl/>
              </w:rPr>
              <w:t xml:space="preserve">  </w:t>
            </w:r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</w:t>
            </w:r>
            <w:r w:rsidR="00157796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الرمز المرجعي: </w:t>
            </w:r>
            <w:r w:rsidR="00EA0939" w:rsidRPr="001A3468">
              <w:rPr>
                <w:rFonts w:cs="Simplified Arabic" w:hint="cs"/>
                <w:b/>
                <w:bCs/>
                <w:sz w:val="18"/>
                <w:szCs w:val="18"/>
                <w:rtl/>
              </w:rPr>
              <w:t>2171</w:t>
            </w:r>
          </w:p>
        </w:tc>
      </w:tr>
    </w:tbl>
    <w:p w:rsidR="004E7B0E" w:rsidRDefault="004E7B0E" w:rsidP="00067797">
      <w:pPr>
        <w:pStyle w:val="BodyTextIndent"/>
        <w:tabs>
          <w:tab w:val="left" w:pos="3403"/>
          <w:tab w:val="left" w:pos="3544"/>
          <w:tab w:val="left" w:pos="3828"/>
        </w:tabs>
        <w:rPr>
          <w:rFonts w:cs="Simplified Arabic"/>
          <w:szCs w:val="24"/>
          <w:rtl/>
          <w:lang w:bidi="ar-JO"/>
        </w:rPr>
      </w:pPr>
    </w:p>
    <w:p w:rsidR="00EF1B43" w:rsidRDefault="00414637" w:rsidP="00067797">
      <w:pPr>
        <w:pStyle w:val="BodyTextIndent"/>
        <w:tabs>
          <w:tab w:val="left" w:pos="3403"/>
          <w:tab w:val="left" w:pos="3544"/>
          <w:tab w:val="left" w:pos="3828"/>
        </w:tabs>
        <w:rPr>
          <w:rFonts w:cs="Simplified Arabic"/>
          <w:b/>
          <w:bCs/>
          <w:szCs w:val="24"/>
        </w:rPr>
      </w:pPr>
      <w:r>
        <w:rPr>
          <w:rFonts w:cs="Simplified Arabic" w:hint="cs"/>
          <w:szCs w:val="24"/>
          <w:rtl/>
          <w:lang w:bidi="ar-JO"/>
        </w:rPr>
        <w:t>خريطة فلسطين</w:t>
      </w:r>
      <w:r w:rsidR="00EF1B43">
        <w:rPr>
          <w:rFonts w:cs="Simplified Arabic"/>
          <w:szCs w:val="24"/>
          <w:rtl/>
        </w:rPr>
        <w:br w:type="page"/>
      </w:r>
    </w:p>
    <w:p w:rsidR="00EF1B43" w:rsidRDefault="00EF1B43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</w:rPr>
        <w:lastRenderedPageBreak/>
        <w:br w:type="page"/>
      </w:r>
    </w:p>
    <w:p w:rsidR="00EF1B43" w:rsidRDefault="00EF1B43">
      <w:pPr>
        <w:pStyle w:val="BodyTextIndent"/>
        <w:rPr>
          <w:rFonts w:cs="Simplified Arabic"/>
          <w:rtl/>
        </w:rPr>
      </w:pPr>
    </w:p>
    <w:p w:rsidR="00EF1B43" w:rsidRDefault="00EF1B43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  <w:rtl/>
        </w:rPr>
        <w:t>شك</w:t>
      </w:r>
      <w:r>
        <w:rPr>
          <w:rFonts w:cs="Simplified Arabic" w:hint="cs"/>
          <w:b/>
          <w:bCs/>
          <w:szCs w:val="24"/>
          <w:rtl/>
        </w:rPr>
        <w:t xml:space="preserve">ر </w:t>
      </w:r>
      <w:r>
        <w:rPr>
          <w:rFonts w:cs="Simplified Arabic"/>
          <w:b/>
          <w:bCs/>
          <w:szCs w:val="24"/>
          <w:rtl/>
        </w:rPr>
        <w:t>وت</w:t>
      </w:r>
      <w:r>
        <w:rPr>
          <w:rFonts w:cs="Simplified Arabic" w:hint="cs"/>
          <w:b/>
          <w:bCs/>
          <w:szCs w:val="24"/>
          <w:rtl/>
        </w:rPr>
        <w:t>قدير</w:t>
      </w:r>
    </w:p>
    <w:p w:rsidR="00EF1B43" w:rsidRDefault="00EF1B43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EF1B43" w:rsidRDefault="00EF1B43" w:rsidP="00834FCC">
      <w:pPr>
        <w:jc w:val="both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</w:rPr>
        <w:t>لقد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ت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إعداد تقرير المرأة والرجل في </w:t>
      </w:r>
      <w:proofErr w:type="spellStart"/>
      <w:r>
        <w:rPr>
          <w:rFonts w:cs="Simplified Arabic" w:hint="cs"/>
          <w:b/>
          <w:bCs/>
          <w:sz w:val="20"/>
          <w:szCs w:val="20"/>
          <w:rtl/>
        </w:rPr>
        <w:t>فلسطين،</w:t>
      </w:r>
      <w:proofErr w:type="spellEnd"/>
      <w:r>
        <w:rPr>
          <w:rFonts w:cs="Simplified Arabic" w:hint="cs"/>
          <w:b/>
          <w:bCs/>
          <w:sz w:val="20"/>
          <w:szCs w:val="20"/>
          <w:rtl/>
        </w:rPr>
        <w:t xml:space="preserve"> قضايا وإحصاءات، </w:t>
      </w:r>
      <w:r w:rsidR="00834FCC">
        <w:rPr>
          <w:rFonts w:cs="Simplified Arabic"/>
          <w:b/>
          <w:bCs/>
          <w:sz w:val="20"/>
          <w:szCs w:val="20"/>
        </w:rPr>
        <w:t>2015</w:t>
      </w:r>
      <w:r>
        <w:rPr>
          <w:rFonts w:cs="Simplified Arabic" w:hint="cs"/>
          <w:b/>
          <w:bCs/>
          <w:sz w:val="20"/>
          <w:szCs w:val="20"/>
          <w:rtl/>
        </w:rPr>
        <w:t xml:space="preserve"> بقيادة فريق فني من الجهاز المركزي للإحصاء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ال</w:t>
      </w:r>
      <w:r>
        <w:rPr>
          <w:rFonts w:cs="Simplified Arabic" w:hint="cs"/>
          <w:b/>
          <w:bCs/>
          <w:sz w:val="20"/>
          <w:szCs w:val="20"/>
          <w:rtl/>
        </w:rPr>
        <w:t>فل</w:t>
      </w:r>
      <w:r>
        <w:rPr>
          <w:rFonts w:cs="Simplified Arabic"/>
          <w:b/>
          <w:bCs/>
          <w:sz w:val="20"/>
          <w:szCs w:val="20"/>
          <w:rtl/>
        </w:rPr>
        <w:t>سط</w:t>
      </w:r>
      <w:r>
        <w:rPr>
          <w:rFonts w:cs="Simplified Arabic" w:hint="cs"/>
          <w:b/>
          <w:bCs/>
          <w:sz w:val="20"/>
          <w:szCs w:val="20"/>
          <w:rtl/>
        </w:rPr>
        <w:t>يني،</w:t>
      </w:r>
      <w:proofErr w:type="spellEnd"/>
      <w:r>
        <w:rPr>
          <w:rFonts w:cs="Simplified Arabic" w:hint="cs"/>
          <w:b/>
          <w:bCs/>
          <w:sz w:val="20"/>
          <w:szCs w:val="20"/>
          <w:rtl/>
        </w:rPr>
        <w:t xml:space="preserve"> وبدعم مالي مشتر</w:t>
      </w:r>
      <w:r>
        <w:rPr>
          <w:rFonts w:cs="Simplified Arabic"/>
          <w:b/>
          <w:bCs/>
          <w:sz w:val="20"/>
          <w:szCs w:val="20"/>
          <w:rtl/>
        </w:rPr>
        <w:t>ك بي</w:t>
      </w:r>
      <w:r>
        <w:rPr>
          <w:rFonts w:cs="Simplified Arabic" w:hint="cs"/>
          <w:b/>
          <w:bCs/>
          <w:sz w:val="20"/>
          <w:szCs w:val="20"/>
          <w:rtl/>
        </w:rPr>
        <w:t xml:space="preserve">ن </w:t>
      </w:r>
      <w:r>
        <w:rPr>
          <w:rFonts w:cs="Simplified Arabic"/>
          <w:b/>
          <w:bCs/>
          <w:sz w:val="20"/>
          <w:szCs w:val="20"/>
          <w:rtl/>
        </w:rPr>
        <w:t>كل م</w:t>
      </w:r>
      <w:r>
        <w:rPr>
          <w:rFonts w:cs="Simplified Arabic" w:hint="cs"/>
          <w:b/>
          <w:bCs/>
          <w:sz w:val="20"/>
          <w:szCs w:val="20"/>
          <w:rtl/>
        </w:rPr>
        <w:t xml:space="preserve">ن </w:t>
      </w:r>
      <w:r w:rsidR="002E1D26">
        <w:rPr>
          <w:rFonts w:cs="Simplified Arabic" w:hint="cs"/>
          <w:b/>
          <w:bCs/>
          <w:sz w:val="20"/>
          <w:szCs w:val="20"/>
          <w:rtl/>
        </w:rPr>
        <w:t>دولة فلسطين</w:t>
      </w:r>
      <w:r>
        <w:rPr>
          <w:rFonts w:cs="Simplified Arabic"/>
          <w:b/>
          <w:bCs/>
          <w:sz w:val="20"/>
          <w:szCs w:val="20"/>
          <w:rtl/>
        </w:rPr>
        <w:t xml:space="preserve"> و</w:t>
      </w:r>
      <w:r>
        <w:rPr>
          <w:rFonts w:cs="Simplified Arabic" w:hint="cs"/>
          <w:b/>
          <w:bCs/>
          <w:sz w:val="20"/>
          <w:szCs w:val="20"/>
          <w:rtl/>
        </w:rPr>
        <w:t>عد</w:t>
      </w:r>
      <w:r>
        <w:rPr>
          <w:rFonts w:cs="Simplified Arabic"/>
          <w:b/>
          <w:bCs/>
          <w:sz w:val="20"/>
          <w:szCs w:val="20"/>
          <w:rtl/>
        </w:rPr>
        <w:t xml:space="preserve">د </w:t>
      </w:r>
      <w:r>
        <w:rPr>
          <w:rFonts w:cs="Simplified Arabic" w:hint="cs"/>
          <w:b/>
          <w:bCs/>
          <w:sz w:val="20"/>
          <w:szCs w:val="20"/>
          <w:rtl/>
        </w:rPr>
        <w:t xml:space="preserve">من أعضاء 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>جمو</w:t>
      </w:r>
      <w:r>
        <w:rPr>
          <w:rFonts w:cs="Simplified Arabic"/>
          <w:b/>
          <w:bCs/>
          <w:sz w:val="20"/>
          <w:szCs w:val="20"/>
          <w:rtl/>
        </w:rPr>
        <w:t>ع</w:t>
      </w:r>
      <w:r>
        <w:rPr>
          <w:rFonts w:cs="Simplified Arabic" w:hint="cs"/>
          <w:b/>
          <w:bCs/>
          <w:sz w:val="20"/>
          <w:szCs w:val="20"/>
          <w:rtl/>
        </w:rPr>
        <w:t>ة الت</w:t>
      </w:r>
      <w:r>
        <w:rPr>
          <w:rFonts w:cs="Simplified Arabic"/>
          <w:b/>
          <w:bCs/>
          <w:sz w:val="20"/>
          <w:szCs w:val="20"/>
          <w:rtl/>
        </w:rPr>
        <w:t>مو</w:t>
      </w:r>
      <w:r>
        <w:rPr>
          <w:rFonts w:cs="Simplified Arabic" w:hint="cs"/>
          <w:b/>
          <w:bCs/>
          <w:sz w:val="20"/>
          <w:szCs w:val="20"/>
          <w:rtl/>
        </w:rPr>
        <w:t>يل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ال</w:t>
      </w:r>
      <w:r>
        <w:rPr>
          <w:rFonts w:cs="Simplified Arabic"/>
          <w:b/>
          <w:bCs/>
          <w:sz w:val="20"/>
          <w:szCs w:val="20"/>
          <w:rtl/>
        </w:rPr>
        <w:t>ر</w:t>
      </w:r>
      <w:r>
        <w:rPr>
          <w:rFonts w:cs="Simplified Arabic" w:hint="cs"/>
          <w:b/>
          <w:bCs/>
          <w:sz w:val="20"/>
          <w:szCs w:val="20"/>
          <w:rtl/>
        </w:rPr>
        <w:t>ئيس</w:t>
      </w:r>
      <w:r>
        <w:rPr>
          <w:rFonts w:cs="Simplified Arabic"/>
          <w:b/>
          <w:bCs/>
          <w:sz w:val="20"/>
          <w:szCs w:val="20"/>
          <w:rtl/>
        </w:rPr>
        <w:t>ية</w:t>
      </w:r>
      <w:r>
        <w:rPr>
          <w:rFonts w:cs="Simplified Arabic" w:hint="cs"/>
          <w:b/>
          <w:bCs/>
          <w:sz w:val="20"/>
          <w:szCs w:val="20"/>
          <w:rtl/>
        </w:rPr>
        <w:t xml:space="preserve"> لل</w:t>
      </w:r>
      <w:r>
        <w:rPr>
          <w:rFonts w:cs="Simplified Arabic"/>
          <w:b/>
          <w:bCs/>
          <w:sz w:val="20"/>
          <w:szCs w:val="20"/>
          <w:rtl/>
        </w:rPr>
        <w:t>جه</w:t>
      </w:r>
      <w:r>
        <w:rPr>
          <w:rFonts w:cs="Simplified Arabic" w:hint="cs"/>
          <w:b/>
          <w:bCs/>
          <w:sz w:val="20"/>
          <w:szCs w:val="20"/>
          <w:rtl/>
        </w:rPr>
        <w:t xml:space="preserve">از </w:t>
      </w:r>
      <w:proofErr w:type="spellStart"/>
      <w:r>
        <w:rPr>
          <w:rFonts w:cs="Simplified Arabic" w:hint="cs"/>
          <w:b/>
          <w:bCs/>
          <w:sz w:val="20"/>
          <w:szCs w:val="20"/>
          <w:rtl/>
        </w:rPr>
        <w:t>(</w:t>
      </w:r>
      <w:proofErr w:type="spellEnd"/>
      <w:r>
        <w:rPr>
          <w:rFonts w:cs="Simplified Arabic"/>
          <w:b/>
          <w:bCs/>
          <w:sz w:val="20"/>
          <w:szCs w:val="20"/>
        </w:rPr>
        <w:t>CFG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)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ل</w:t>
      </w:r>
      <w:r>
        <w:rPr>
          <w:rFonts w:cs="Simplified Arabic"/>
          <w:b/>
          <w:bCs/>
          <w:sz w:val="20"/>
          <w:szCs w:val="20"/>
          <w:rtl/>
        </w:rPr>
        <w:t>ع</w:t>
      </w:r>
      <w:r>
        <w:rPr>
          <w:rFonts w:cs="Simplified Arabic" w:hint="cs"/>
          <w:b/>
          <w:bCs/>
          <w:sz w:val="20"/>
          <w:szCs w:val="20"/>
          <w:rtl/>
        </w:rPr>
        <w:t>ا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834FCC">
        <w:rPr>
          <w:rFonts w:cs="Simplified Arabic" w:hint="cs"/>
          <w:b/>
          <w:bCs/>
          <w:sz w:val="20"/>
          <w:szCs w:val="20"/>
          <w:rtl/>
        </w:rPr>
        <w:t>2015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مم</w:t>
      </w:r>
      <w:r>
        <w:rPr>
          <w:rFonts w:cs="Simplified Arabic" w:hint="cs"/>
          <w:b/>
          <w:bCs/>
          <w:sz w:val="20"/>
          <w:szCs w:val="20"/>
          <w:rtl/>
        </w:rPr>
        <w:t>ثلة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 xml:space="preserve">بمكتب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ا</w:t>
      </w:r>
      <w:r>
        <w:rPr>
          <w:rFonts w:cs="Simplified Arabic" w:hint="cs"/>
          <w:b/>
          <w:bCs/>
          <w:sz w:val="20"/>
          <w:szCs w:val="20"/>
          <w:rtl/>
        </w:rPr>
        <w:t>لم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>ث</w:t>
      </w:r>
      <w:r>
        <w:rPr>
          <w:rFonts w:cs="Simplified Arabic"/>
          <w:b/>
          <w:bCs/>
          <w:sz w:val="20"/>
          <w:szCs w:val="20"/>
          <w:rtl/>
        </w:rPr>
        <w:t>لي</w:t>
      </w:r>
      <w:r>
        <w:rPr>
          <w:rFonts w:cs="Simplified Arabic" w:hint="cs"/>
          <w:b/>
          <w:bCs/>
          <w:sz w:val="20"/>
          <w:szCs w:val="20"/>
          <w:rtl/>
        </w:rPr>
        <w:t>ة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ال</w:t>
      </w:r>
      <w:r>
        <w:rPr>
          <w:rFonts w:cs="Simplified Arabic" w:hint="cs"/>
          <w:b/>
          <w:bCs/>
          <w:sz w:val="20"/>
          <w:szCs w:val="20"/>
          <w:rtl/>
        </w:rPr>
        <w:t>ن</w:t>
      </w:r>
      <w:r>
        <w:rPr>
          <w:rFonts w:cs="Simplified Arabic"/>
          <w:b/>
          <w:bCs/>
          <w:sz w:val="20"/>
          <w:szCs w:val="20"/>
          <w:rtl/>
        </w:rPr>
        <w:t>رو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>جي</w:t>
      </w:r>
      <w:r>
        <w:rPr>
          <w:rFonts w:cs="Simplified Arabic" w:hint="cs"/>
          <w:b/>
          <w:bCs/>
          <w:sz w:val="20"/>
          <w:szCs w:val="20"/>
          <w:rtl/>
        </w:rPr>
        <w:t xml:space="preserve">ة </w:t>
      </w:r>
      <w:r>
        <w:rPr>
          <w:rFonts w:cs="Simplified Arabic"/>
          <w:b/>
          <w:bCs/>
          <w:sz w:val="20"/>
          <w:szCs w:val="20"/>
          <w:rtl/>
        </w:rPr>
        <w:t>ل</w:t>
      </w:r>
      <w:r>
        <w:rPr>
          <w:rFonts w:cs="Simplified Arabic" w:hint="cs"/>
          <w:b/>
          <w:bCs/>
          <w:sz w:val="20"/>
          <w:szCs w:val="20"/>
          <w:rtl/>
        </w:rPr>
        <w:t>د</w:t>
      </w:r>
      <w:r>
        <w:rPr>
          <w:rFonts w:cs="Simplified Arabic"/>
          <w:b/>
          <w:bCs/>
          <w:sz w:val="20"/>
          <w:szCs w:val="20"/>
          <w:rtl/>
        </w:rPr>
        <w:t xml:space="preserve">ى </w:t>
      </w:r>
      <w:r w:rsidR="006E36C3">
        <w:rPr>
          <w:rFonts w:cs="Simplified Arabic" w:hint="cs"/>
          <w:b/>
          <w:bCs/>
          <w:sz w:val="20"/>
          <w:szCs w:val="20"/>
          <w:rtl/>
        </w:rPr>
        <w:t xml:space="preserve">دولة </w:t>
      </w:r>
      <w:proofErr w:type="spellStart"/>
      <w:r w:rsidR="006E36C3">
        <w:rPr>
          <w:rFonts w:cs="Simplified Arabic" w:hint="cs"/>
          <w:b/>
          <w:bCs/>
          <w:sz w:val="20"/>
          <w:szCs w:val="20"/>
          <w:rtl/>
        </w:rPr>
        <w:t>فلسطين</w:t>
      </w:r>
      <w:r>
        <w:rPr>
          <w:rFonts w:cs="Simplified Arabic" w:hint="cs"/>
          <w:b/>
          <w:bCs/>
          <w:sz w:val="20"/>
          <w:szCs w:val="20"/>
          <w:rtl/>
        </w:rPr>
        <w:t>،</w:t>
      </w:r>
      <w:proofErr w:type="spellEnd"/>
      <w:r>
        <w:rPr>
          <w:rFonts w:cs="Simplified Arabic" w:hint="cs"/>
          <w:b/>
          <w:bCs/>
          <w:sz w:val="20"/>
          <w:szCs w:val="20"/>
          <w:rtl/>
        </w:rPr>
        <w:t xml:space="preserve"> و</w:t>
      </w:r>
      <w:r>
        <w:rPr>
          <w:rFonts w:cs="Simplified Arabic"/>
          <w:b/>
          <w:bCs/>
          <w:sz w:val="20"/>
          <w:szCs w:val="20"/>
          <w:rtl/>
        </w:rPr>
        <w:t>الوك</w:t>
      </w:r>
      <w:r>
        <w:rPr>
          <w:rFonts w:cs="Simplified Arabic" w:hint="cs"/>
          <w:b/>
          <w:bCs/>
          <w:sz w:val="20"/>
          <w:szCs w:val="20"/>
          <w:rtl/>
        </w:rPr>
        <w:t>ا</w:t>
      </w:r>
      <w:r>
        <w:rPr>
          <w:rFonts w:cs="Simplified Arabic"/>
          <w:b/>
          <w:bCs/>
          <w:sz w:val="20"/>
          <w:szCs w:val="20"/>
          <w:rtl/>
        </w:rPr>
        <w:t xml:space="preserve">لة </w:t>
      </w:r>
      <w:r>
        <w:rPr>
          <w:rFonts w:cs="Simplified Arabic" w:hint="cs"/>
          <w:b/>
          <w:bCs/>
          <w:sz w:val="20"/>
          <w:szCs w:val="20"/>
          <w:rtl/>
        </w:rPr>
        <w:t>ا</w:t>
      </w:r>
      <w:r>
        <w:rPr>
          <w:rFonts w:cs="Simplified Arabic"/>
          <w:b/>
          <w:bCs/>
          <w:sz w:val="20"/>
          <w:szCs w:val="20"/>
          <w:rtl/>
        </w:rPr>
        <w:t>ل</w:t>
      </w:r>
      <w:r>
        <w:rPr>
          <w:rFonts w:cs="Simplified Arabic" w:hint="cs"/>
          <w:b/>
          <w:bCs/>
          <w:sz w:val="20"/>
          <w:szCs w:val="20"/>
          <w:rtl/>
        </w:rPr>
        <w:t>س</w:t>
      </w:r>
      <w:r>
        <w:rPr>
          <w:rFonts w:cs="Simplified Arabic"/>
          <w:b/>
          <w:bCs/>
          <w:sz w:val="20"/>
          <w:szCs w:val="20"/>
          <w:rtl/>
        </w:rPr>
        <w:t>و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>سر</w:t>
      </w:r>
      <w:r>
        <w:rPr>
          <w:rFonts w:cs="Simplified Arabic" w:hint="cs"/>
          <w:b/>
          <w:bCs/>
          <w:sz w:val="20"/>
          <w:szCs w:val="20"/>
          <w:rtl/>
        </w:rPr>
        <w:t>ية للتن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>ة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و</w:t>
      </w:r>
      <w:r>
        <w:rPr>
          <w:rFonts w:cs="Simplified Arabic" w:hint="cs"/>
          <w:b/>
          <w:bCs/>
          <w:sz w:val="20"/>
          <w:szCs w:val="20"/>
          <w:rtl/>
        </w:rPr>
        <w:t xml:space="preserve">التعاون </w:t>
      </w:r>
      <w:proofErr w:type="spellStart"/>
      <w:r>
        <w:rPr>
          <w:rFonts w:cs="Simplified Arabic" w:hint="cs"/>
          <w:b/>
          <w:bCs/>
          <w:sz w:val="20"/>
          <w:szCs w:val="20"/>
          <w:rtl/>
        </w:rPr>
        <w:t>(</w:t>
      </w:r>
      <w:proofErr w:type="spellEnd"/>
      <w:r>
        <w:rPr>
          <w:rFonts w:cs="Simplified Arabic"/>
          <w:b/>
          <w:bCs/>
          <w:sz w:val="20"/>
          <w:szCs w:val="20"/>
        </w:rPr>
        <w:t>SDC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).</w:t>
      </w:r>
      <w:proofErr w:type="spellEnd"/>
    </w:p>
    <w:p w:rsidR="00EF1B43" w:rsidRDefault="00EF1B43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EF1B43" w:rsidRDefault="00EF1B43" w:rsidP="00522F47">
      <w:pPr>
        <w:jc w:val="both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/>
          <w:b/>
          <w:bCs/>
          <w:sz w:val="20"/>
          <w:szCs w:val="20"/>
          <w:rtl/>
        </w:rPr>
        <w:t>ي</w:t>
      </w:r>
      <w:r>
        <w:rPr>
          <w:rFonts w:cs="Simplified Arabic" w:hint="cs"/>
          <w:b/>
          <w:bCs/>
          <w:sz w:val="20"/>
          <w:szCs w:val="20"/>
          <w:rtl/>
        </w:rPr>
        <w:t>ت</w:t>
      </w:r>
      <w:r>
        <w:rPr>
          <w:rFonts w:cs="Simplified Arabic"/>
          <w:b/>
          <w:bCs/>
          <w:sz w:val="20"/>
          <w:szCs w:val="20"/>
          <w:rtl/>
        </w:rPr>
        <w:t>ق</w:t>
      </w:r>
      <w:r>
        <w:rPr>
          <w:rFonts w:cs="Simplified Arabic" w:hint="cs"/>
          <w:b/>
          <w:bCs/>
          <w:sz w:val="20"/>
          <w:szCs w:val="20"/>
          <w:rtl/>
        </w:rPr>
        <w:t>د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ال</w:t>
      </w:r>
      <w:r>
        <w:rPr>
          <w:rFonts w:cs="Simplified Arabic" w:hint="cs"/>
          <w:b/>
          <w:bCs/>
          <w:sz w:val="20"/>
          <w:szCs w:val="20"/>
          <w:rtl/>
        </w:rPr>
        <w:t>جهاز المركزي للإحصاء ال</w:t>
      </w:r>
      <w:r>
        <w:rPr>
          <w:rFonts w:cs="Simplified Arabic"/>
          <w:b/>
          <w:bCs/>
          <w:sz w:val="20"/>
          <w:szCs w:val="20"/>
          <w:rtl/>
        </w:rPr>
        <w:t>فل</w:t>
      </w:r>
      <w:r>
        <w:rPr>
          <w:rFonts w:cs="Simplified Arabic" w:hint="cs"/>
          <w:b/>
          <w:bCs/>
          <w:sz w:val="20"/>
          <w:szCs w:val="20"/>
          <w:rtl/>
        </w:rPr>
        <w:t>س</w:t>
      </w:r>
      <w:r>
        <w:rPr>
          <w:rFonts w:cs="Simplified Arabic"/>
          <w:b/>
          <w:bCs/>
          <w:sz w:val="20"/>
          <w:szCs w:val="20"/>
          <w:rtl/>
        </w:rPr>
        <w:t>ط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>ن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 xml:space="preserve"> ب</w:t>
      </w:r>
      <w:r>
        <w:rPr>
          <w:rFonts w:cs="Simplified Arabic" w:hint="cs"/>
          <w:b/>
          <w:bCs/>
          <w:sz w:val="20"/>
          <w:szCs w:val="20"/>
          <w:rtl/>
        </w:rPr>
        <w:t>جزيل الشكر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و</w:t>
      </w:r>
      <w:r>
        <w:rPr>
          <w:rFonts w:cs="Simplified Arabic"/>
          <w:b/>
          <w:bCs/>
          <w:sz w:val="20"/>
          <w:szCs w:val="20"/>
          <w:rtl/>
        </w:rPr>
        <w:t>ا</w:t>
      </w:r>
      <w:r>
        <w:rPr>
          <w:rFonts w:cs="Simplified Arabic" w:hint="cs"/>
          <w:b/>
          <w:bCs/>
          <w:sz w:val="20"/>
          <w:szCs w:val="20"/>
          <w:rtl/>
        </w:rPr>
        <w:t>ل</w:t>
      </w:r>
      <w:r>
        <w:rPr>
          <w:rFonts w:cs="Simplified Arabic"/>
          <w:b/>
          <w:bCs/>
          <w:sz w:val="20"/>
          <w:szCs w:val="20"/>
          <w:rtl/>
        </w:rPr>
        <w:t>ت</w:t>
      </w:r>
      <w:r>
        <w:rPr>
          <w:rFonts w:cs="Simplified Arabic" w:hint="cs"/>
          <w:b/>
          <w:bCs/>
          <w:sz w:val="20"/>
          <w:szCs w:val="20"/>
          <w:rtl/>
        </w:rPr>
        <w:t>ق</w:t>
      </w:r>
      <w:r>
        <w:rPr>
          <w:rFonts w:cs="Simplified Arabic"/>
          <w:b/>
          <w:bCs/>
          <w:sz w:val="20"/>
          <w:szCs w:val="20"/>
          <w:rtl/>
        </w:rPr>
        <w:t>د</w:t>
      </w:r>
      <w:r>
        <w:rPr>
          <w:rFonts w:cs="Simplified Arabic" w:hint="cs"/>
          <w:b/>
          <w:bCs/>
          <w:sz w:val="20"/>
          <w:szCs w:val="20"/>
          <w:rtl/>
        </w:rPr>
        <w:t xml:space="preserve">ير إلى </w:t>
      </w:r>
      <w:r>
        <w:rPr>
          <w:rFonts w:cs="Simplified Arabic"/>
          <w:b/>
          <w:bCs/>
          <w:sz w:val="20"/>
          <w:szCs w:val="20"/>
          <w:rtl/>
        </w:rPr>
        <w:t>أع</w:t>
      </w:r>
      <w:r>
        <w:rPr>
          <w:rFonts w:cs="Simplified Arabic" w:hint="cs"/>
          <w:b/>
          <w:bCs/>
          <w:sz w:val="20"/>
          <w:szCs w:val="20"/>
          <w:rtl/>
        </w:rPr>
        <w:t>ضا</w:t>
      </w:r>
      <w:r>
        <w:rPr>
          <w:rFonts w:cs="Simplified Arabic"/>
          <w:b/>
          <w:bCs/>
          <w:sz w:val="20"/>
          <w:szCs w:val="20"/>
          <w:rtl/>
        </w:rPr>
        <w:t>ء م</w:t>
      </w:r>
      <w:r>
        <w:rPr>
          <w:rFonts w:cs="Simplified Arabic" w:hint="cs"/>
          <w:b/>
          <w:bCs/>
          <w:sz w:val="20"/>
          <w:szCs w:val="20"/>
          <w:rtl/>
        </w:rPr>
        <w:t>جمو</w:t>
      </w:r>
      <w:r>
        <w:rPr>
          <w:rFonts w:cs="Simplified Arabic"/>
          <w:b/>
          <w:bCs/>
          <w:sz w:val="20"/>
          <w:szCs w:val="20"/>
          <w:rtl/>
        </w:rPr>
        <w:t>ع</w:t>
      </w:r>
      <w:r>
        <w:rPr>
          <w:rFonts w:cs="Simplified Arabic" w:hint="cs"/>
          <w:b/>
          <w:bCs/>
          <w:sz w:val="20"/>
          <w:szCs w:val="20"/>
          <w:rtl/>
        </w:rPr>
        <w:t>ة التمو</w:t>
      </w:r>
      <w:r>
        <w:rPr>
          <w:rFonts w:cs="Simplified Arabic"/>
          <w:b/>
          <w:bCs/>
          <w:sz w:val="20"/>
          <w:szCs w:val="20"/>
          <w:rtl/>
        </w:rPr>
        <w:t>ي</w:t>
      </w:r>
      <w:r>
        <w:rPr>
          <w:rFonts w:cs="Simplified Arabic" w:hint="cs"/>
          <w:b/>
          <w:bCs/>
          <w:sz w:val="20"/>
          <w:szCs w:val="20"/>
          <w:rtl/>
        </w:rPr>
        <w:t>ل ا</w:t>
      </w:r>
      <w:r>
        <w:rPr>
          <w:rFonts w:cs="Simplified Arabic"/>
          <w:b/>
          <w:bCs/>
          <w:sz w:val="20"/>
          <w:szCs w:val="20"/>
          <w:rtl/>
        </w:rPr>
        <w:t>ل</w:t>
      </w:r>
      <w:r>
        <w:rPr>
          <w:rFonts w:cs="Simplified Arabic" w:hint="cs"/>
          <w:b/>
          <w:bCs/>
          <w:sz w:val="20"/>
          <w:szCs w:val="20"/>
          <w:rtl/>
        </w:rPr>
        <w:t>رئيسية لل</w:t>
      </w:r>
      <w:r>
        <w:rPr>
          <w:rFonts w:cs="Simplified Arabic"/>
          <w:b/>
          <w:bCs/>
          <w:sz w:val="20"/>
          <w:szCs w:val="20"/>
          <w:rtl/>
        </w:rPr>
        <w:t>جه</w:t>
      </w:r>
      <w:r w:rsidR="00522F47">
        <w:rPr>
          <w:rFonts w:cs="Simplified Arabic" w:hint="cs"/>
          <w:b/>
          <w:bCs/>
          <w:sz w:val="20"/>
          <w:szCs w:val="20"/>
          <w:rtl/>
        </w:rPr>
        <w:t xml:space="preserve">از 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(</w:t>
      </w:r>
      <w:proofErr w:type="spellEnd"/>
      <w:r>
        <w:rPr>
          <w:rFonts w:cs="Simplified Arabic"/>
          <w:b/>
          <w:bCs/>
          <w:sz w:val="20"/>
          <w:szCs w:val="20"/>
        </w:rPr>
        <w:t>CFG</w:t>
      </w:r>
      <w:proofErr w:type="spellStart"/>
      <w:r>
        <w:rPr>
          <w:rFonts w:cs="Simplified Arabic"/>
          <w:b/>
          <w:bCs/>
          <w:sz w:val="20"/>
          <w:szCs w:val="20"/>
          <w:rtl/>
        </w:rPr>
        <w:t>)</w:t>
      </w:r>
      <w:proofErr w:type="spellEnd"/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ال</w:t>
      </w:r>
      <w:r>
        <w:rPr>
          <w:rFonts w:cs="Simplified Arabic"/>
          <w:b/>
          <w:bCs/>
          <w:sz w:val="20"/>
          <w:szCs w:val="20"/>
          <w:rtl/>
        </w:rPr>
        <w:t>ذين</w:t>
      </w:r>
      <w:r>
        <w:rPr>
          <w:rFonts w:cs="Simplified Arabic" w:hint="cs"/>
          <w:b/>
          <w:bCs/>
          <w:sz w:val="20"/>
          <w:szCs w:val="20"/>
          <w:rtl/>
        </w:rPr>
        <w:t xml:space="preserve"> سا</w:t>
      </w:r>
      <w:r>
        <w:rPr>
          <w:rFonts w:cs="Simplified Arabic"/>
          <w:b/>
          <w:bCs/>
          <w:sz w:val="20"/>
          <w:szCs w:val="20"/>
          <w:rtl/>
        </w:rPr>
        <w:t>هم</w:t>
      </w:r>
      <w:r>
        <w:rPr>
          <w:rFonts w:cs="Simplified Arabic" w:hint="cs"/>
          <w:b/>
          <w:bCs/>
          <w:sz w:val="20"/>
          <w:szCs w:val="20"/>
          <w:rtl/>
        </w:rPr>
        <w:t xml:space="preserve">وا </w:t>
      </w:r>
      <w:r>
        <w:rPr>
          <w:rFonts w:cs="Simplified Arabic"/>
          <w:b/>
          <w:bCs/>
          <w:sz w:val="20"/>
          <w:szCs w:val="20"/>
          <w:rtl/>
        </w:rPr>
        <w:t>با</w:t>
      </w:r>
      <w:r>
        <w:rPr>
          <w:rFonts w:cs="Simplified Arabic" w:hint="cs"/>
          <w:b/>
          <w:bCs/>
          <w:sz w:val="20"/>
          <w:szCs w:val="20"/>
          <w:rtl/>
        </w:rPr>
        <w:t>لتم</w:t>
      </w:r>
      <w:r>
        <w:rPr>
          <w:rFonts w:cs="Simplified Arabic"/>
          <w:b/>
          <w:bCs/>
          <w:sz w:val="20"/>
          <w:szCs w:val="20"/>
          <w:rtl/>
        </w:rPr>
        <w:t>و</w:t>
      </w:r>
      <w:r>
        <w:rPr>
          <w:rFonts w:cs="Simplified Arabic" w:hint="cs"/>
          <w:b/>
          <w:bCs/>
          <w:sz w:val="20"/>
          <w:szCs w:val="20"/>
          <w:rtl/>
        </w:rPr>
        <w:t xml:space="preserve">يل على 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>ساهم</w:t>
      </w:r>
      <w:r>
        <w:rPr>
          <w:rFonts w:cs="Simplified Arabic"/>
          <w:b/>
          <w:bCs/>
          <w:sz w:val="20"/>
          <w:szCs w:val="20"/>
          <w:rtl/>
        </w:rPr>
        <w:t>ت</w:t>
      </w:r>
      <w:r>
        <w:rPr>
          <w:rFonts w:cs="Simplified Arabic" w:hint="cs"/>
          <w:b/>
          <w:bCs/>
          <w:sz w:val="20"/>
          <w:szCs w:val="20"/>
          <w:rtl/>
        </w:rPr>
        <w:t>ه</w:t>
      </w:r>
      <w:r>
        <w:rPr>
          <w:rFonts w:cs="Simplified Arabic"/>
          <w:b/>
          <w:bCs/>
          <w:sz w:val="20"/>
          <w:szCs w:val="20"/>
          <w:rtl/>
        </w:rPr>
        <w:t>م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ا</w:t>
      </w:r>
      <w:r>
        <w:rPr>
          <w:rFonts w:cs="Simplified Arabic" w:hint="cs"/>
          <w:b/>
          <w:bCs/>
          <w:sz w:val="20"/>
          <w:szCs w:val="20"/>
          <w:rtl/>
        </w:rPr>
        <w:t>ل</w:t>
      </w:r>
      <w:r>
        <w:rPr>
          <w:rFonts w:cs="Simplified Arabic"/>
          <w:b/>
          <w:bCs/>
          <w:sz w:val="20"/>
          <w:szCs w:val="20"/>
          <w:rtl/>
        </w:rPr>
        <w:t>ق</w:t>
      </w:r>
      <w:r>
        <w:rPr>
          <w:rFonts w:cs="Simplified Arabic" w:hint="cs"/>
          <w:b/>
          <w:bCs/>
          <w:sz w:val="20"/>
          <w:szCs w:val="20"/>
          <w:rtl/>
        </w:rPr>
        <w:t>يم</w:t>
      </w:r>
      <w:r>
        <w:rPr>
          <w:rFonts w:cs="Simplified Arabic"/>
          <w:b/>
          <w:bCs/>
          <w:sz w:val="20"/>
          <w:szCs w:val="20"/>
          <w:rtl/>
        </w:rPr>
        <w:t>ة</w:t>
      </w:r>
      <w:r>
        <w:rPr>
          <w:rFonts w:cs="Simplified Arabic" w:hint="cs"/>
          <w:b/>
          <w:bCs/>
          <w:sz w:val="20"/>
          <w:szCs w:val="20"/>
          <w:rtl/>
        </w:rPr>
        <w:t xml:space="preserve"> </w:t>
      </w:r>
      <w:r>
        <w:rPr>
          <w:rFonts w:cs="Simplified Arabic"/>
          <w:b/>
          <w:bCs/>
          <w:sz w:val="20"/>
          <w:szCs w:val="20"/>
          <w:rtl/>
        </w:rPr>
        <w:t>ف</w:t>
      </w:r>
      <w:r>
        <w:rPr>
          <w:rFonts w:cs="Simplified Arabic" w:hint="cs"/>
          <w:b/>
          <w:bCs/>
          <w:sz w:val="20"/>
          <w:szCs w:val="20"/>
          <w:rtl/>
        </w:rPr>
        <w:t>ي</w:t>
      </w:r>
      <w:r>
        <w:rPr>
          <w:rFonts w:cs="Simplified Arabic"/>
          <w:b/>
          <w:bCs/>
          <w:sz w:val="20"/>
          <w:szCs w:val="20"/>
          <w:rtl/>
        </w:rPr>
        <w:t xml:space="preserve"> </w:t>
      </w:r>
      <w:r>
        <w:rPr>
          <w:rFonts w:cs="Simplified Arabic" w:hint="cs"/>
          <w:b/>
          <w:bCs/>
          <w:sz w:val="20"/>
          <w:szCs w:val="20"/>
          <w:rtl/>
        </w:rPr>
        <w:t>إعداد هذا ا</w:t>
      </w:r>
      <w:r>
        <w:rPr>
          <w:rFonts w:cs="Simplified Arabic"/>
          <w:b/>
          <w:bCs/>
          <w:sz w:val="20"/>
          <w:szCs w:val="20"/>
          <w:rtl/>
        </w:rPr>
        <w:t>ل</w:t>
      </w:r>
      <w:r>
        <w:rPr>
          <w:rFonts w:cs="Simplified Arabic" w:hint="cs"/>
          <w:b/>
          <w:bCs/>
          <w:sz w:val="20"/>
          <w:szCs w:val="20"/>
          <w:rtl/>
        </w:rPr>
        <w:t>ت</w:t>
      </w:r>
      <w:r>
        <w:rPr>
          <w:rFonts w:cs="Simplified Arabic"/>
          <w:b/>
          <w:bCs/>
          <w:sz w:val="20"/>
          <w:szCs w:val="20"/>
          <w:rtl/>
        </w:rPr>
        <w:t>ق</w:t>
      </w:r>
      <w:r>
        <w:rPr>
          <w:rFonts w:cs="Simplified Arabic" w:hint="cs"/>
          <w:b/>
          <w:bCs/>
          <w:sz w:val="20"/>
          <w:szCs w:val="20"/>
          <w:rtl/>
        </w:rPr>
        <w:t>ر</w:t>
      </w:r>
      <w:r>
        <w:rPr>
          <w:rFonts w:cs="Simplified Arabic"/>
          <w:b/>
          <w:bCs/>
          <w:sz w:val="20"/>
          <w:szCs w:val="20"/>
          <w:rtl/>
        </w:rPr>
        <w:t>ي</w:t>
      </w:r>
      <w:r>
        <w:rPr>
          <w:rFonts w:cs="Simplified Arabic" w:hint="cs"/>
          <w:b/>
          <w:bCs/>
          <w:sz w:val="20"/>
          <w:szCs w:val="20"/>
          <w:rtl/>
        </w:rPr>
        <w:t>ر</w:t>
      </w:r>
      <w:r>
        <w:rPr>
          <w:rFonts w:cs="Simplified Arabic"/>
          <w:b/>
          <w:bCs/>
          <w:sz w:val="20"/>
          <w:szCs w:val="20"/>
          <w:rtl/>
        </w:rPr>
        <w:t>.</w:t>
      </w:r>
    </w:p>
    <w:p w:rsidR="00947C29" w:rsidRDefault="00947C29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52459C" w:rsidRDefault="0052459C">
      <w:pPr>
        <w:bidi w:val="0"/>
        <w:rPr>
          <w:rFonts w:cs="Simplified Arabic"/>
          <w:b/>
          <w:bCs/>
          <w:rtl/>
          <w:lang w:eastAsia="en-US"/>
        </w:rPr>
      </w:pPr>
      <w:r>
        <w:rPr>
          <w:rFonts w:cs="Simplified Arabic"/>
          <w:rtl/>
        </w:rPr>
        <w:br w:type="page"/>
      </w:r>
    </w:p>
    <w:p w:rsidR="00EF1B43" w:rsidRDefault="00EF1B43" w:rsidP="00783F0C">
      <w:pPr>
        <w:pStyle w:val="Heading1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szCs w:val="24"/>
          <w:rtl/>
        </w:rPr>
        <w:lastRenderedPageBreak/>
        <w:br w:type="page"/>
      </w:r>
    </w:p>
    <w:p w:rsidR="00EF1B43" w:rsidRDefault="00EF1B43" w:rsidP="00783F0C">
      <w:pPr>
        <w:pStyle w:val="Heading2"/>
        <w:spacing w:before="0" w:after="0"/>
        <w:rPr>
          <w:rFonts w:cs="Simplified Arabic"/>
          <w:rtl/>
        </w:rPr>
      </w:pPr>
      <w:r>
        <w:rPr>
          <w:rFonts w:cs="Simplified Arabic"/>
          <w:rtl/>
        </w:rPr>
        <w:lastRenderedPageBreak/>
        <w:t>ف</w:t>
      </w:r>
      <w:r>
        <w:rPr>
          <w:rFonts w:cs="Simplified Arabic" w:hint="cs"/>
          <w:rtl/>
        </w:rPr>
        <w:t>ريق العمل</w:t>
      </w:r>
    </w:p>
    <w:p w:rsidR="00EF1B43" w:rsidRDefault="00EF1B43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tbl>
      <w:tblPr>
        <w:bidiVisual/>
        <w:tblW w:w="0" w:type="auto"/>
        <w:jc w:val="right"/>
        <w:tblLook w:val="0000"/>
      </w:tblPr>
      <w:tblGrid>
        <w:gridCol w:w="2911"/>
        <w:gridCol w:w="3429"/>
      </w:tblGrid>
      <w:tr w:rsidR="00335033" w:rsidTr="00335033">
        <w:trPr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إ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عداد التقرير</w:t>
            </w:r>
          </w:p>
          <w:p w:rsidR="00335033" w:rsidRDefault="00335033" w:rsidP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أشرف حمدان</w:t>
            </w:r>
          </w:p>
          <w:p w:rsidR="00335033" w:rsidRDefault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تدقيق معايير النشر</w:t>
            </w:r>
          </w:p>
          <w:p w:rsidR="00335033" w:rsidRDefault="00335033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حنان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جناجره</w:t>
            </w:r>
            <w:proofErr w:type="spellEnd"/>
          </w:p>
          <w:p w:rsidR="00BC1991" w:rsidRDefault="00BC1991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لمراجعة الأولية</w:t>
            </w:r>
          </w:p>
          <w:p w:rsidR="00335033" w:rsidRDefault="00656F34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خالد أبو خالد</w:t>
            </w:r>
          </w:p>
          <w:p w:rsidR="00335033" w:rsidRDefault="00335033">
            <w:pPr>
              <w:ind w:left="340"/>
              <w:rPr>
                <w:rFonts w:cs="Simplified Arabic"/>
                <w:sz w:val="20"/>
                <w:szCs w:val="20"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جواد الصالح</w:t>
            </w:r>
          </w:p>
          <w:p w:rsidR="00397BA5" w:rsidRDefault="00397BA5" w:rsidP="00397BA5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محمد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قلالوة</w:t>
            </w:r>
            <w:proofErr w:type="spellEnd"/>
          </w:p>
          <w:p w:rsidR="00335033" w:rsidRDefault="00335033" w:rsidP="00D457F0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val="795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13"/>
              </w:numPr>
              <w:tabs>
                <w:tab w:val="clear" w:pos="792"/>
                <w:tab w:val="num" w:pos="252"/>
              </w:tabs>
              <w:ind w:right="0" w:hanging="72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لمراجعة النهائية </w:t>
            </w:r>
          </w:p>
          <w:p w:rsidR="00335033" w:rsidRDefault="004158ED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عناية زيدان</w:t>
            </w:r>
          </w:p>
          <w:p w:rsidR="00BC1991" w:rsidRDefault="00BC1991" w:rsidP="00261633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11"/>
              </w:numPr>
              <w:tabs>
                <w:tab w:val="clear" w:pos="1060"/>
                <w:tab w:val="num" w:pos="252"/>
              </w:tabs>
              <w:ind w:right="0" w:hanging="988"/>
              <w:rPr>
                <w:rFonts w:cs="Simplified Arabic"/>
                <w:sz w:val="20"/>
                <w:szCs w:val="20"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الإشراف العام</w:t>
            </w:r>
          </w:p>
          <w:p w:rsidR="00335033" w:rsidRDefault="00335033">
            <w:pPr>
              <w:ind w:left="252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35033">
        <w:trPr>
          <w:trHeight w:hRule="exact" w:val="319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   </w:t>
            </w:r>
            <w:r>
              <w:rPr>
                <w:rFonts w:cs="Simplified Arabic"/>
                <w:sz w:val="20"/>
                <w:szCs w:val="20"/>
                <w:rtl/>
                <w:lang w:eastAsia="en-US"/>
              </w:rPr>
              <w:t>ع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لا عوض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رئيس الجهاز</w:t>
            </w:r>
          </w:p>
        </w:tc>
      </w:tr>
      <w:tr w:rsidR="00335033" w:rsidTr="00335033">
        <w:trPr>
          <w:trHeight w:hRule="exact" w:val="113"/>
          <w:jc w:val="right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>
      <w:pPr>
        <w:pStyle w:val="Caption"/>
        <w:ind w:left="-2" w:firstLine="2"/>
        <w:rPr>
          <w:rFonts w:cs="Simplified Arabic"/>
          <w:szCs w:val="24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Heading3"/>
        <w:rPr>
          <w:rFonts w:cs="Simplified Arabic"/>
          <w:b/>
          <w:bCs/>
          <w:rtl/>
        </w:rPr>
      </w:pPr>
      <w:r>
        <w:rPr>
          <w:rFonts w:cs="Simplified Arabic"/>
          <w:rtl/>
        </w:rPr>
        <w:br w:type="page"/>
      </w:r>
      <w:r>
        <w:rPr>
          <w:rFonts w:cs="Simplified Arabic"/>
          <w:b/>
          <w:bCs/>
          <w:rtl/>
        </w:rPr>
        <w:lastRenderedPageBreak/>
        <w:t>ق</w:t>
      </w:r>
      <w:r>
        <w:rPr>
          <w:rFonts w:cs="Simplified Arabic" w:hint="cs"/>
          <w:b/>
          <w:bCs/>
          <w:rtl/>
        </w:rPr>
        <w:t>ائمة المحتويات</w:t>
      </w:r>
    </w:p>
    <w:p w:rsidR="00EF1B43" w:rsidRDefault="00EF1B4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cs="Simplified Arabic"/>
          <w:sz w:val="20"/>
          <w:szCs w:val="20"/>
          <w:rtl/>
        </w:rPr>
      </w:pPr>
    </w:p>
    <w:tbl>
      <w:tblPr>
        <w:bidiVisual/>
        <w:tblW w:w="6747" w:type="dxa"/>
        <w:jc w:val="center"/>
        <w:tblLayout w:type="fixed"/>
        <w:tblLook w:val="0000"/>
      </w:tblPr>
      <w:tblGrid>
        <w:gridCol w:w="778"/>
        <w:gridCol w:w="4706"/>
        <w:gridCol w:w="1263"/>
      </w:tblGrid>
      <w:tr w:rsidR="00335033" w:rsidTr="00834FCC">
        <w:trPr>
          <w:trHeight w:val="284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 w:hint="cs"/>
                <w:rtl/>
                <w:lang w:bidi="ar-EG"/>
              </w:rPr>
              <w:t>الموضوع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jc w:val="center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/>
                <w:rtl/>
                <w:lang w:bidi="ar-EG"/>
              </w:rPr>
              <w:t>ا</w:t>
            </w:r>
            <w:r>
              <w:rPr>
                <w:rFonts w:ascii="Times New Roman" w:hAnsi="Times New Roman" w:cs="Simplified Arabic" w:hint="cs"/>
                <w:rtl/>
                <w:lang w:bidi="ar-EG"/>
              </w:rPr>
              <w:t>لصفحة</w:t>
            </w: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الجداول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الأشكال البيانية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387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rtl/>
                <w:lang w:eastAsia="en-US"/>
              </w:rPr>
              <w:t>م</w:t>
            </w:r>
            <w:r>
              <w:rPr>
                <w:rFonts w:cs="Simplified Arabic" w:hint="cs"/>
                <w:rtl/>
                <w:lang w:eastAsia="en-US"/>
              </w:rPr>
              <w:t>قدمة</w:t>
            </w:r>
          </w:p>
        </w:tc>
        <w:tc>
          <w:tcPr>
            <w:tcW w:w="1263" w:type="dxa"/>
            <w:vAlign w:val="center"/>
          </w:tcPr>
          <w:p w:rsidR="00335033" w:rsidRDefault="00DE01ED">
            <w:pPr>
              <w:pStyle w:val="Heading2"/>
              <w:spacing w:before="0" w:after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395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>لسكان</w:t>
            </w:r>
          </w:p>
        </w:tc>
        <w:tc>
          <w:tcPr>
            <w:tcW w:w="1263" w:type="dxa"/>
            <w:vAlign w:val="center"/>
          </w:tcPr>
          <w:p w:rsidR="00335033" w:rsidRDefault="00DE01ED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15</w:t>
            </w:r>
          </w:p>
        </w:tc>
      </w:tr>
      <w:tr w:rsidR="00335033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34FCC">
        <w:trPr>
          <w:trHeight w:val="389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A43DFB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التعليم</w:t>
            </w:r>
          </w:p>
        </w:tc>
        <w:tc>
          <w:tcPr>
            <w:tcW w:w="1263" w:type="dxa"/>
            <w:vAlign w:val="center"/>
          </w:tcPr>
          <w:p w:rsidR="00335033" w:rsidRDefault="00DE01ED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21</w:t>
            </w:r>
          </w:p>
        </w:tc>
      </w:tr>
      <w:tr w:rsidR="004158ED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4158ED" w:rsidRDefault="004158ED" w:rsidP="00834FCC">
            <w:pPr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4158ED" w:rsidRDefault="004158ED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4158ED" w:rsidRDefault="004158ED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val="395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 w:rsidP="00C61BE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استخدام الوقت</w:t>
            </w:r>
          </w:p>
        </w:tc>
        <w:tc>
          <w:tcPr>
            <w:tcW w:w="1263" w:type="dxa"/>
            <w:vAlign w:val="center"/>
          </w:tcPr>
          <w:p w:rsidR="0010004F" w:rsidRDefault="00DE01ED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27</w:t>
            </w:r>
          </w:p>
        </w:tc>
      </w:tr>
      <w:tr w:rsidR="0010004F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val="318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 w:rsidP="00C61BE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10004F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الصحة</w:t>
            </w:r>
          </w:p>
        </w:tc>
        <w:tc>
          <w:tcPr>
            <w:tcW w:w="1263" w:type="dxa"/>
            <w:vAlign w:val="center"/>
          </w:tcPr>
          <w:p w:rsidR="0010004F" w:rsidRPr="00DF4BB3" w:rsidRDefault="00DE01ED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31</w:t>
            </w:r>
          </w:p>
        </w:tc>
      </w:tr>
      <w:tr w:rsidR="0010004F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val="410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القوى العاملة</w:t>
            </w:r>
          </w:p>
        </w:tc>
        <w:tc>
          <w:tcPr>
            <w:tcW w:w="1263" w:type="dxa"/>
            <w:vAlign w:val="center"/>
          </w:tcPr>
          <w:p w:rsidR="0010004F" w:rsidRPr="00DF4BB3" w:rsidRDefault="00DE01ED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10004F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hRule="exact" w:val="532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>الحياة العامة</w:t>
            </w:r>
          </w:p>
        </w:tc>
        <w:tc>
          <w:tcPr>
            <w:tcW w:w="1263" w:type="dxa"/>
            <w:vAlign w:val="center"/>
          </w:tcPr>
          <w:p w:rsidR="0010004F" w:rsidRPr="00DF4BB3" w:rsidRDefault="00DE01ED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51</w:t>
            </w:r>
          </w:p>
        </w:tc>
      </w:tr>
      <w:tr w:rsidR="0010004F" w:rsidTr="00834FCC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272C36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34FCC">
        <w:trPr>
          <w:trHeight w:val="284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المراجع</w:t>
            </w:r>
          </w:p>
        </w:tc>
        <w:tc>
          <w:tcPr>
            <w:tcW w:w="1263" w:type="dxa"/>
            <w:vAlign w:val="center"/>
          </w:tcPr>
          <w:p w:rsidR="0010004F" w:rsidRPr="00DF4BB3" w:rsidRDefault="00DE01ED" w:rsidP="0088024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59</w:t>
            </w:r>
          </w:p>
        </w:tc>
      </w:tr>
      <w:tr w:rsidR="0010004F" w:rsidTr="00834FCC">
        <w:trPr>
          <w:trHeight w:hRule="exact" w:val="193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>
      <w:pPr>
        <w:rPr>
          <w:rtl/>
          <w:lang w:eastAsia="en-US"/>
        </w:rPr>
      </w:pPr>
    </w:p>
    <w:p w:rsidR="00EF1B43" w:rsidRDefault="00EF1B43">
      <w:pPr>
        <w:spacing w:before="100" w:beforeAutospacing="1"/>
        <w:jc w:val="center"/>
        <w:rPr>
          <w:rFonts w:cs="Simplified Arabic"/>
          <w:b/>
          <w:bCs/>
          <w:rtl/>
          <w:lang w:eastAsia="en-US"/>
        </w:rPr>
      </w:pPr>
    </w:p>
    <w:p w:rsidR="00EF1B43" w:rsidRDefault="00EF1B43">
      <w:pPr>
        <w:spacing w:before="100" w:beforeAutospacing="1"/>
        <w:jc w:val="center"/>
        <w:rPr>
          <w:rFonts w:cs="Simplified Arabic"/>
          <w:b/>
          <w:bCs/>
          <w:rtl/>
          <w:lang w:eastAsia="en-US"/>
        </w:rPr>
      </w:pPr>
    </w:p>
    <w:p w:rsidR="00EF1B43" w:rsidRDefault="00EF1B43">
      <w:pPr>
        <w:spacing w:before="100" w:beforeAutospacing="1"/>
        <w:jc w:val="center"/>
        <w:rPr>
          <w:rFonts w:cs="Simplified Arabic"/>
          <w:b/>
          <w:bCs/>
          <w:rtl/>
          <w:lang w:eastAsia="en-US"/>
        </w:rPr>
      </w:pPr>
    </w:p>
    <w:p w:rsidR="00EF1B43" w:rsidRDefault="00EF1B43" w:rsidP="00414637">
      <w:pPr>
        <w:pStyle w:val="Heading1"/>
        <w:jc w:val="center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br w:type="page"/>
      </w:r>
      <w:r>
        <w:rPr>
          <w:rFonts w:cs="Simplified Arabic" w:hint="cs"/>
          <w:szCs w:val="24"/>
          <w:rtl/>
        </w:rPr>
        <w:lastRenderedPageBreak/>
        <w:t>قائمة الجداول</w:t>
      </w:r>
    </w:p>
    <w:p w:rsidR="00EF1B43" w:rsidRDefault="00EF1B43">
      <w:pPr>
        <w:rPr>
          <w:rtl/>
        </w:rPr>
      </w:pPr>
    </w:p>
    <w:tbl>
      <w:tblPr>
        <w:bidiVisual/>
        <w:tblW w:w="7458" w:type="dxa"/>
        <w:jc w:val="center"/>
        <w:tblInd w:w="-815" w:type="dxa"/>
        <w:tblCellMar>
          <w:left w:w="0" w:type="dxa"/>
          <w:right w:w="0" w:type="dxa"/>
        </w:tblCellMar>
        <w:tblLook w:val="0000"/>
      </w:tblPr>
      <w:tblGrid>
        <w:gridCol w:w="887"/>
        <w:gridCol w:w="5581"/>
        <w:gridCol w:w="990"/>
      </w:tblGrid>
      <w:tr w:rsidR="00335033" w:rsidRPr="00A07F57" w:rsidTr="00834FCC">
        <w:trPr>
          <w:trHeight w:val="588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335033" w:rsidRPr="00A07F57" w:rsidRDefault="00335033" w:rsidP="00637DAD">
            <w:pPr>
              <w:ind w:left="132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 w:rsidRPr="00A07F57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لجدول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335033" w:rsidRPr="00A07F57" w:rsidRDefault="00335033" w:rsidP="00A07F57">
            <w:pPr>
              <w:pStyle w:val="BlockText"/>
              <w:ind w:left="71" w:right="177"/>
              <w:jc w:val="both"/>
              <w:rPr>
                <w:sz w:val="20"/>
                <w:szCs w:val="20"/>
                <w:rtl/>
              </w:rPr>
            </w:pPr>
          </w:p>
        </w:tc>
        <w:tc>
          <w:tcPr>
            <w:tcW w:w="990" w:type="dxa"/>
            <w:vAlign w:val="center"/>
          </w:tcPr>
          <w:p w:rsidR="00335033" w:rsidRPr="00A07F57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 w:rsidRPr="00A07F57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لصفحة</w:t>
            </w:r>
          </w:p>
        </w:tc>
      </w:tr>
      <w:tr w:rsidR="00335033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186AB1" w:rsidRDefault="003E078A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نسبة الجنس في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2000-2015</w:t>
            </w:r>
          </w:p>
        </w:tc>
        <w:tc>
          <w:tcPr>
            <w:tcW w:w="990" w:type="dxa"/>
          </w:tcPr>
          <w:p w:rsidR="00335033" w:rsidRPr="00D8487B" w:rsidRDefault="003E078A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15</w:t>
            </w:r>
          </w:p>
        </w:tc>
      </w:tr>
      <w:tr w:rsidR="00335033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2: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186AB1" w:rsidRDefault="003E078A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متوسط حجم الأسرة حسب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2014</w:t>
            </w:r>
          </w:p>
        </w:tc>
        <w:tc>
          <w:tcPr>
            <w:tcW w:w="990" w:type="dxa"/>
          </w:tcPr>
          <w:p w:rsidR="00335033" w:rsidRPr="00D8487B" w:rsidRDefault="003E078A" w:rsidP="00200EE5">
            <w:pPr>
              <w:pStyle w:val="Heading3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19</w:t>
            </w:r>
          </w:p>
        </w:tc>
      </w:tr>
      <w:tr w:rsidR="00834FCC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3: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3E078A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الإناث والذكور 15 سنة فأكثر حسب الحالة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الزواجية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والمنطقة،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2014  (توزيع نسبي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834FCC" w:rsidRPr="00D8487B" w:rsidRDefault="003E078A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20</w:t>
            </w:r>
          </w:p>
        </w:tc>
      </w:tr>
      <w:tr w:rsidR="00834FCC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4: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6855CE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معدل التسرب في المرحلة الأساسية والثانوية في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2013/2014</w:t>
            </w:r>
          </w:p>
        </w:tc>
        <w:tc>
          <w:tcPr>
            <w:tcW w:w="990" w:type="dxa"/>
          </w:tcPr>
          <w:p w:rsidR="00834FCC" w:rsidRPr="00B778D9" w:rsidRDefault="006855CE" w:rsidP="00B778D9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22</w:t>
            </w:r>
          </w:p>
        </w:tc>
      </w:tr>
      <w:tr w:rsidR="00834FCC" w:rsidRPr="00A07F57" w:rsidTr="006855CE">
        <w:trPr>
          <w:trHeight w:val="36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787CE6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>
              <w:rPr>
                <w:rFonts w:cs="Simplified Arabic" w:hint="cs"/>
                <w:color w:val="000000"/>
                <w:sz w:val="20"/>
                <w:szCs w:val="20"/>
                <w:rtl/>
              </w:rPr>
              <w:t>5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6855CE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الطلبة في المرحلة الثانوية في فلسطين حسب التخصص، </w:t>
            </w: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2015/2014</w:t>
            </w: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834FCC" w:rsidRPr="007E7CAC" w:rsidRDefault="006855CE" w:rsidP="00C600CC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23</w:t>
            </w:r>
          </w:p>
        </w:tc>
      </w:tr>
      <w:tr w:rsidR="00834FCC" w:rsidRPr="00A07F57" w:rsidTr="006855CE">
        <w:trPr>
          <w:trHeight w:val="36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787CE6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</w:t>
            </w:r>
            <w:r>
              <w:rPr>
                <w:rFonts w:cs="Simplified Arabic" w:hint="cs"/>
                <w:color w:val="000000"/>
                <w:sz w:val="20"/>
                <w:szCs w:val="20"/>
                <w:rtl/>
              </w:rPr>
              <w:t>6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6855CE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المعلمون في المدارس الحكومية في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حسب أعوام دراسية مختارة</w:t>
            </w:r>
          </w:p>
        </w:tc>
        <w:tc>
          <w:tcPr>
            <w:tcW w:w="990" w:type="dxa"/>
          </w:tcPr>
          <w:p w:rsidR="00834FCC" w:rsidRPr="007E7CAC" w:rsidRDefault="006855CE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24</w:t>
            </w:r>
          </w:p>
        </w:tc>
      </w:tr>
      <w:tr w:rsidR="00834FCC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 xml:space="preserve">دول 7: 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6855CE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الطلبة لكل معلم في فلسطين حسب الجهة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المشرفة،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لأعوام دراسية مختارة</w:t>
            </w:r>
          </w:p>
        </w:tc>
        <w:tc>
          <w:tcPr>
            <w:tcW w:w="990" w:type="dxa"/>
          </w:tcPr>
          <w:p w:rsidR="00834FCC" w:rsidRPr="007E7CAC" w:rsidRDefault="006855CE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25</w:t>
            </w:r>
          </w:p>
        </w:tc>
      </w:tr>
      <w:tr w:rsidR="00834FCC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8: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6855CE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الطلبة في التعليم العالي في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لأعوام أكاديمية مختارة</w:t>
            </w:r>
          </w:p>
        </w:tc>
        <w:tc>
          <w:tcPr>
            <w:tcW w:w="990" w:type="dxa"/>
          </w:tcPr>
          <w:p w:rsidR="00834FCC" w:rsidRPr="007E7CAC" w:rsidRDefault="006855CE" w:rsidP="00C600CC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26</w:t>
            </w:r>
          </w:p>
        </w:tc>
      </w:tr>
      <w:tr w:rsidR="00834FCC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9: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3A51BC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3A51BC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معدل الوقت المستخدم في تنفيذ أنشطة</w:t>
            </w:r>
            <w:r w:rsidRPr="003A51BC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وقت الفراغ حسب الجنس في </w:t>
            </w:r>
            <w:proofErr w:type="spellStart"/>
            <w:r w:rsidRPr="003A51BC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3A51BC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2012/2013</w:t>
            </w:r>
          </w:p>
        </w:tc>
        <w:tc>
          <w:tcPr>
            <w:tcW w:w="990" w:type="dxa"/>
          </w:tcPr>
          <w:p w:rsidR="00834FCC" w:rsidRPr="007E7CAC" w:rsidRDefault="006855CE" w:rsidP="00C600CC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28</w:t>
            </w:r>
          </w:p>
        </w:tc>
      </w:tr>
      <w:tr w:rsidR="00834FCC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EF1B43">
            <w:pPr>
              <w:pStyle w:val="Heading2"/>
              <w:spacing w:before="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10: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6855CE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معدل الوقت المستخدم في تنفيذ أنشطة وسائط الإعلام الجماهيري للأفراد 10 سنوات فأكثر حسب النشاط والجنس والفئة العمرية في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2012/2013</w:t>
            </w:r>
          </w:p>
        </w:tc>
        <w:tc>
          <w:tcPr>
            <w:tcW w:w="990" w:type="dxa"/>
          </w:tcPr>
          <w:p w:rsidR="00834FCC" w:rsidRPr="007E7CAC" w:rsidRDefault="006855CE" w:rsidP="00C600CC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29</w:t>
            </w:r>
          </w:p>
        </w:tc>
      </w:tr>
      <w:tr w:rsidR="00834FCC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EF1B43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11: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6855CE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النساء العاملات في القطاع الزراعي من مجموع العاملين في</w:t>
            </w: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القطاع الزراعي حسب المنطقة، </w:t>
            </w: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2000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-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2014</w:t>
            </w: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834FCC" w:rsidRPr="008856C3" w:rsidRDefault="006855CE" w:rsidP="008856C3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46</w:t>
            </w:r>
          </w:p>
        </w:tc>
      </w:tr>
      <w:tr w:rsidR="00834FCC" w:rsidRPr="00A07F57" w:rsidTr="006855CE">
        <w:trPr>
          <w:trHeight w:val="284"/>
          <w:jc w:val="center"/>
        </w:trPr>
        <w:tc>
          <w:tcPr>
            <w:tcW w:w="88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A07F57" w:rsidRDefault="00834FCC" w:rsidP="00EF1B43">
            <w:pPr>
              <w:pStyle w:val="Heading2"/>
              <w:spacing w:before="60" w:after="0"/>
              <w:jc w:val="left"/>
              <w:rPr>
                <w:rFonts w:cs="Simplified Arabic"/>
                <w:color w:val="000000"/>
                <w:sz w:val="20"/>
                <w:szCs w:val="20"/>
                <w:rtl/>
              </w:rPr>
            </w:pPr>
            <w:r w:rsidRPr="00A07F57">
              <w:rPr>
                <w:rFonts w:cs="Simplified Arabic"/>
                <w:color w:val="000000"/>
                <w:sz w:val="20"/>
                <w:szCs w:val="20"/>
                <w:rtl/>
              </w:rPr>
              <w:t>ج</w:t>
            </w:r>
            <w:r w:rsidRPr="00A07F57">
              <w:rPr>
                <w:rFonts w:cs="Simplified Arabic" w:hint="cs"/>
                <w:color w:val="000000"/>
                <w:sz w:val="20"/>
                <w:szCs w:val="20"/>
                <w:rtl/>
              </w:rPr>
              <w:t>دول 12:</w:t>
            </w:r>
          </w:p>
        </w:tc>
        <w:tc>
          <w:tcPr>
            <w:tcW w:w="558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186AB1" w:rsidRDefault="006855CE" w:rsidP="00186AB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النساء والرجال العاملون في القطاع العام في فلسطين حسب المسمى </w:t>
            </w:r>
            <w:proofErr w:type="spellStart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الوظيفي،</w:t>
            </w:r>
            <w:proofErr w:type="spellEnd"/>
            <w:r w:rsidRPr="00186AB1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2014</w:t>
            </w:r>
          </w:p>
        </w:tc>
        <w:tc>
          <w:tcPr>
            <w:tcW w:w="990" w:type="dxa"/>
          </w:tcPr>
          <w:p w:rsidR="00834FCC" w:rsidRPr="007E7CAC" w:rsidRDefault="006855CE">
            <w:pPr>
              <w:pStyle w:val="Heading2"/>
              <w:spacing w:before="60" w:after="0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47</w:t>
            </w:r>
          </w:p>
        </w:tc>
      </w:tr>
    </w:tbl>
    <w:p w:rsidR="00A07F57" w:rsidRDefault="00A07F57">
      <w:pPr>
        <w:rPr>
          <w:rtl/>
        </w:rPr>
      </w:pPr>
    </w:p>
    <w:p w:rsidR="00543F73" w:rsidRDefault="00543F73">
      <w:r>
        <w:rPr>
          <w:b/>
          <w:bCs/>
        </w:rPr>
        <w:br w:type="page"/>
      </w:r>
    </w:p>
    <w:p w:rsidR="00EF1B43" w:rsidRDefault="00EF1B43" w:rsidP="00AC3688">
      <w:pPr>
        <w:pStyle w:val="Heading4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lastRenderedPageBreak/>
        <w:t>ق</w:t>
      </w:r>
      <w:r>
        <w:rPr>
          <w:rFonts w:cs="Simplified Arabic" w:hint="cs"/>
          <w:color w:val="000000"/>
          <w:sz w:val="24"/>
          <w:szCs w:val="24"/>
          <w:rtl/>
        </w:rPr>
        <w:t>ائمة الأشكال البيانية</w:t>
      </w:r>
    </w:p>
    <w:tbl>
      <w:tblPr>
        <w:bidiVisual/>
        <w:tblW w:w="7494" w:type="dxa"/>
        <w:jc w:val="center"/>
        <w:tblCellMar>
          <w:left w:w="0" w:type="dxa"/>
          <w:right w:w="0" w:type="dxa"/>
        </w:tblCellMar>
        <w:tblLook w:val="0000"/>
      </w:tblPr>
      <w:tblGrid>
        <w:gridCol w:w="912"/>
        <w:gridCol w:w="5755"/>
        <w:gridCol w:w="827"/>
      </w:tblGrid>
      <w:tr w:rsidR="00335033" w:rsidRPr="00A07F57" w:rsidTr="00D34BD2">
        <w:trPr>
          <w:trHeight w:val="277"/>
          <w:tblHeader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>
            <w:pPr>
              <w:ind w:left="57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ا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لشكل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335033" w:rsidRPr="00A07F57" w:rsidRDefault="00335033" w:rsidP="00A07F57">
            <w:pPr>
              <w:ind w:left="57" w:right="62"/>
              <w:jc w:val="both"/>
              <w:rPr>
                <w:rFonts w:cs="Simplified Arabic"/>
                <w:color w:val="000000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827" w:type="dxa"/>
            <w:vAlign w:val="center"/>
          </w:tcPr>
          <w:p w:rsidR="00335033" w:rsidRPr="00A07F57" w:rsidRDefault="00335033">
            <w:pPr>
              <w:tabs>
                <w:tab w:val="left" w:pos="888"/>
              </w:tabs>
              <w:jc w:val="center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ا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لصفحة</w:t>
            </w:r>
          </w:p>
        </w:tc>
      </w:tr>
      <w:tr w:rsidR="00DC0D4C" w:rsidRPr="00A07F57" w:rsidTr="00BA526E">
        <w:trPr>
          <w:trHeight w:val="33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A07F57" w:rsidRDefault="00DC0D4C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7A3599" w:rsidRDefault="00B75B93" w:rsidP="007B31A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الهرم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السكاني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فلسطين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تقديرات منتصف عام </w:t>
            </w:r>
            <w:r w:rsid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2015</w:t>
            </w:r>
          </w:p>
        </w:tc>
        <w:tc>
          <w:tcPr>
            <w:tcW w:w="827" w:type="dxa"/>
          </w:tcPr>
          <w:p w:rsidR="00DC0D4C" w:rsidRPr="00D8487B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16</w:t>
            </w:r>
          </w:p>
        </w:tc>
      </w:tr>
      <w:tr w:rsidR="00DC0D4C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A07F57" w:rsidRDefault="00DC0D4C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7A3599" w:rsidRDefault="00B75B93" w:rsidP="007B31A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الهرم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السكاني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الضفة الغربية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تقديرات منتصف عام </w:t>
            </w:r>
            <w:r w:rsid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2015</w:t>
            </w:r>
          </w:p>
        </w:tc>
        <w:tc>
          <w:tcPr>
            <w:tcW w:w="827" w:type="dxa"/>
          </w:tcPr>
          <w:p w:rsidR="00DC0D4C" w:rsidRPr="00D8487B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17</w:t>
            </w:r>
          </w:p>
        </w:tc>
      </w:tr>
      <w:tr w:rsidR="00DC0D4C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A07F57" w:rsidRDefault="00DC0D4C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3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7A3599" w:rsidRDefault="00B75B93" w:rsidP="007B31A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الهرم </w:t>
            </w:r>
            <w:proofErr w:type="spellStart"/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السكاني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قطاع غزة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تقديرات منتصف عام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2015</w:t>
            </w:r>
          </w:p>
        </w:tc>
        <w:tc>
          <w:tcPr>
            <w:tcW w:w="827" w:type="dxa"/>
          </w:tcPr>
          <w:p w:rsidR="00DC0D4C" w:rsidRPr="00D8487B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17</w:t>
            </w:r>
          </w:p>
        </w:tc>
      </w:tr>
      <w:tr w:rsidR="00335033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4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B75B93" w:rsidP="007A3599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متوسط حجم الأسرة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فلسطين لسنوات مختارة</w:t>
            </w:r>
          </w:p>
        </w:tc>
        <w:tc>
          <w:tcPr>
            <w:tcW w:w="827" w:type="dxa"/>
          </w:tcPr>
          <w:p w:rsidR="00335033" w:rsidRPr="00D8487B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18</w:t>
            </w:r>
          </w:p>
        </w:tc>
      </w:tr>
      <w:tr w:rsidR="00335033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335033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5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E46C76" w:rsidP="00B005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معدلات معرفة القراءة والكتابة بين النساء والرجال 15 سنة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</w:t>
            </w:r>
            <w:r w:rsidR="00BB48A4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="00BA526E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     </w:t>
            </w:r>
            <w:r w:rsidR="00B005AA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2005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-</w:t>
            </w:r>
            <w:r w:rsid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</w:p>
        </w:tc>
        <w:tc>
          <w:tcPr>
            <w:tcW w:w="827" w:type="dxa"/>
          </w:tcPr>
          <w:p w:rsidR="00335033" w:rsidRPr="007E7CAC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21</w:t>
            </w:r>
          </w:p>
        </w:tc>
      </w:tr>
      <w:tr w:rsidR="00335033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A07F57" w:rsidRDefault="00DC0D4C" w:rsidP="00DC0D4C">
            <w:pPr>
              <w:ind w:left="23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</w:rPr>
              <w:t>شك</w:t>
            </w:r>
            <w:r w:rsidR="00335033"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ل 6</w:t>
            </w:r>
            <w:r w:rsidR="00335033"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7A3599" w:rsidRDefault="00B72BA5" w:rsidP="006131B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B72BA5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معدلات الالتحاق الاجمالية حسب المرحلة والمنطقة والجنس للأعوام </w:t>
            </w:r>
            <w:proofErr w:type="spellStart"/>
            <w:r w:rsidR="00AD115E" w:rsidRPr="00B72BA5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الأكاديمية</w:t>
            </w:r>
            <w:r w:rsidR="00AD115E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B72BA5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2009/2010-2013/2014</w:t>
            </w:r>
          </w:p>
        </w:tc>
        <w:tc>
          <w:tcPr>
            <w:tcW w:w="827" w:type="dxa"/>
          </w:tcPr>
          <w:p w:rsidR="00335033" w:rsidRPr="00BA526E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BA526E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22</w:t>
            </w:r>
          </w:p>
        </w:tc>
      </w:tr>
      <w:tr w:rsidR="00B97D0F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A07F57" w:rsidRDefault="00B97D0F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7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97D0F" w:rsidRPr="007A3599" w:rsidRDefault="00BA526E" w:rsidP="00B72BA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</w:t>
            </w:r>
            <w:r w:rsidR="00B72BA5" w:rsidRPr="00B72BA5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لأنشطة التي يقضيها الافراد في فلسطين خلال اليوم حسب </w:t>
            </w:r>
            <w:proofErr w:type="spellStart"/>
            <w:r w:rsidR="00B72BA5" w:rsidRPr="00B72BA5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الجنس،</w:t>
            </w:r>
            <w:proofErr w:type="spellEnd"/>
            <w:r w:rsidR="00B72BA5" w:rsidRPr="00B72BA5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="00B72BA5" w:rsidRPr="00B72BA5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2012</w:t>
            </w:r>
            <w:r w:rsidR="00B72BA5" w:rsidRPr="00B72BA5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/</w:t>
            </w:r>
            <w:r w:rsidR="00B72BA5" w:rsidRPr="00B72BA5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2013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97D0F" w:rsidRPr="007E7CAC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27</w:t>
            </w:r>
          </w:p>
        </w:tc>
      </w:tr>
      <w:tr w:rsidR="00B72BA5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07F57" w:rsidRDefault="00B72BA5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8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B72BA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B31A2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رعاية الامومة والصحة </w:t>
            </w:r>
            <w:r w:rsidRP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الإنجابية في </w:t>
            </w:r>
            <w:proofErr w:type="spellStart"/>
            <w:r w:rsidRP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2014</w:t>
            </w:r>
            <w:r w:rsidR="006131BC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27" w:type="dxa"/>
          </w:tcPr>
          <w:p w:rsidR="00B72BA5" w:rsidRPr="007E7CAC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31</w:t>
            </w:r>
          </w:p>
        </w:tc>
      </w:tr>
      <w:tr w:rsidR="00B72BA5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07F57" w:rsidRDefault="00B72BA5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9</w:t>
            </w: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B72BA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الولادات القيصرية حسب خصائص </w:t>
            </w:r>
            <w:proofErr w:type="spellStart"/>
            <w:r w:rsidRP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مختارة،</w:t>
            </w:r>
            <w:proofErr w:type="spellEnd"/>
            <w:r w:rsidRP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2014</w:t>
            </w:r>
            <w:r w:rsidR="006131BC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="006131BC" w:rsidRPr="00BA526E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(نسبة مئوية</w:t>
            </w:r>
            <w:proofErr w:type="spellStart"/>
            <w:r w:rsidR="006131BC" w:rsidRPr="00BA526E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7E7CAC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32</w:t>
            </w:r>
          </w:p>
        </w:tc>
      </w:tr>
      <w:tr w:rsidR="00B72BA5" w:rsidRPr="00A07F57" w:rsidTr="00BA526E">
        <w:trPr>
          <w:trHeight w:val="375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07F57" w:rsidRDefault="00B72BA5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10: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B72BA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نسبة النساء 20-24 سنة اللواتي انجبن مولدا قبل بلوغهن 18 سنة حسب خصائص </w:t>
            </w:r>
            <w:proofErr w:type="spellStart"/>
            <w:r w:rsidRP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مختارة،</w:t>
            </w:r>
            <w:proofErr w:type="spellEnd"/>
            <w:r w:rsidRPr="007B31A2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B31A2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2014</w:t>
            </w:r>
            <w:r w:rsidR="006131BC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="006131BC" w:rsidRPr="00BA526E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(نسبة مئوية</w:t>
            </w:r>
            <w:proofErr w:type="spellStart"/>
            <w:r w:rsidR="006131BC" w:rsidRPr="00BA526E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902CC5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33</w:t>
            </w:r>
          </w:p>
        </w:tc>
      </w:tr>
      <w:tr w:rsidR="00B72BA5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07F57" w:rsidRDefault="00B72BA5" w:rsidP="003D0D8E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11: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B72BA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الأطباء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البشريون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34</w:t>
            </w:r>
          </w:p>
        </w:tc>
      </w:tr>
      <w:tr w:rsidR="00B72BA5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07F57" w:rsidRDefault="00B72BA5" w:rsidP="003D0D8E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12: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أ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طباء الأسنان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35</w:t>
            </w:r>
          </w:p>
        </w:tc>
      </w:tr>
      <w:tr w:rsidR="00B72BA5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07F57" w:rsidRDefault="00B72BA5" w:rsidP="003D0D8E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13: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الممرضون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36</w:t>
            </w:r>
          </w:p>
        </w:tc>
      </w:tr>
      <w:tr w:rsidR="00B72BA5" w:rsidRPr="00A07F57" w:rsidTr="00BA526E">
        <w:trPr>
          <w:trHeight w:val="349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07F57" w:rsidRDefault="00B72BA5" w:rsidP="003D0D8E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كل 14: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الصيادلة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37</w:t>
            </w:r>
          </w:p>
        </w:tc>
      </w:tr>
      <w:tr w:rsidR="00B72BA5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07F57" w:rsidRDefault="00B72BA5" w:rsidP="00F77C5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07F57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15</w:t>
            </w:r>
            <w:r w:rsidRPr="00A07F57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المشاركين في القوى العاملة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15 سنة 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2001-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B72BA5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F77C5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16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المشاركين في القوى العاملة 15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سنة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فأكثر حسب عدد السنوات الدراسية في فلسطين،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2014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(نسبة مئوية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40</w:t>
            </w:r>
          </w:p>
        </w:tc>
      </w:tr>
      <w:tr w:rsidR="00B72BA5" w:rsidRPr="00A07F57" w:rsidTr="00BA526E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F77C57">
            <w:pPr>
              <w:ind w:left="23" w:right="-96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17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العامل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15 سنة فأكثر حسب النشاط الاقتصادي في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(التوزيع النسبي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BA526E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41</w:t>
            </w:r>
          </w:p>
        </w:tc>
      </w:tr>
      <w:tr w:rsidR="00B72BA5" w:rsidRPr="00A07F57" w:rsidTr="00D34BD2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DA0FF1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18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2621D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العامل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15 سنة 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حسب المهنة في فلسطين، </w:t>
            </w:r>
            <w:r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(التوزيع النسبي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  <w:vAlign w:val="center"/>
          </w:tcPr>
          <w:p w:rsidR="00B72BA5" w:rsidRDefault="00BA526E" w:rsidP="00D34BD2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42</w:t>
            </w:r>
          </w:p>
        </w:tc>
      </w:tr>
      <w:tr w:rsidR="00B72BA5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lastRenderedPageBreak/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19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986B6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العامل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15 سنة فأكثر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حسب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الحالة العملية في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="00300B61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      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(التوزيع النسبي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  <w:r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2014</w:t>
            </w:r>
            <w:r w:rsidR="00300B61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         </w:t>
            </w:r>
          </w:p>
        </w:tc>
        <w:tc>
          <w:tcPr>
            <w:tcW w:w="827" w:type="dxa"/>
          </w:tcPr>
          <w:p w:rsidR="00B72BA5" w:rsidRPr="00212CD8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43</w:t>
            </w:r>
          </w:p>
        </w:tc>
      </w:tr>
      <w:tr w:rsidR="00B72BA5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val="en-IE" w:eastAsia="en-US"/>
              </w:rPr>
              <w:t>0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9533A9" w:rsidRDefault="009533A9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9533A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معدل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البطالة </w:t>
            </w:r>
            <w:r w:rsidRPr="009533A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بين النساء والرجال المشاركين في القوى العاملة 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15)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سنة فأكثر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(</w:t>
            </w:r>
            <w:r w:rsidRPr="009533A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</w:t>
            </w:r>
            <w:proofErr w:type="spellStart"/>
            <w:r w:rsidRPr="009533A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فلسطين،</w:t>
            </w:r>
            <w:proofErr w:type="spellEnd"/>
            <w:r w:rsidRPr="009533A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2001-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2014</w:t>
            </w:r>
          </w:p>
        </w:tc>
        <w:tc>
          <w:tcPr>
            <w:tcW w:w="827" w:type="dxa"/>
          </w:tcPr>
          <w:p w:rsidR="00B72BA5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44</w:t>
            </w:r>
          </w:p>
        </w:tc>
      </w:tr>
      <w:tr w:rsidR="00B72BA5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21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9533A9" w:rsidRDefault="009533A9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9533A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معدل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البطالة </w:t>
            </w:r>
            <w:r w:rsidRPr="009533A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بين النساء والرجال المشاركين في القوى العاملة 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15)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سنة فأكثر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>(</w:t>
            </w:r>
            <w:r w:rsidRPr="009533A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حسب عدد السنوات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الدراسية</w:t>
            </w:r>
            <w:r w:rsidRPr="009533A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في فلسطين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>،</w:t>
            </w:r>
            <w:r w:rsidR="00300B61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9533A9">
              <w:rPr>
                <w:rFonts w:ascii="Simplified Arabic" w:hAnsi="Simplified Arabic" w:cs="Simplified Arabic"/>
                <w:color w:val="000000"/>
                <w:sz w:val="20"/>
                <w:szCs w:val="20"/>
              </w:rPr>
              <w:t xml:space="preserve">  2014</w:t>
            </w:r>
          </w:p>
        </w:tc>
        <w:tc>
          <w:tcPr>
            <w:tcW w:w="827" w:type="dxa"/>
          </w:tcPr>
          <w:p w:rsidR="00B72BA5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45</w:t>
            </w:r>
          </w:p>
        </w:tc>
      </w:tr>
      <w:tr w:rsidR="00B72BA5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22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العامل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في القطاع العام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48</w:t>
            </w:r>
          </w:p>
        </w:tc>
      </w:tr>
      <w:tr w:rsidR="00B72BA5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الذين لديهم حسابات في بورصة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فلسطين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/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مركز الايداع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والتمويل،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="00781CB3"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(توزيع نسبي</w:t>
            </w:r>
            <w:proofErr w:type="spellStart"/>
            <w:r w:rsidR="00781CB3"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49</w:t>
            </w:r>
          </w:p>
        </w:tc>
      </w:tr>
      <w:tr w:rsidR="00B72BA5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24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781CB3" w:rsidP="00781CB3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أفراد الشرطة الفلسطينية لسنوات مختارة (توزيع نسبي</w:t>
            </w:r>
            <w:proofErr w:type="spellStart"/>
            <w:r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51</w:t>
            </w:r>
          </w:p>
        </w:tc>
      </w:tr>
      <w:tr w:rsidR="00B72BA5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25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أعضاء مجلس الوزراء في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الحكومة الفلسطينية السابعة </w:t>
            </w:r>
            <w:proofErr w:type="spellStart"/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عشر،</w:t>
            </w:r>
            <w:proofErr w:type="spellEnd"/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2014 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52</w:t>
            </w:r>
          </w:p>
        </w:tc>
      </w:tr>
      <w:tr w:rsidR="00B72BA5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26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F81BA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</w:t>
            </w:r>
            <w:r w:rsidR="00F81BA5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المحامين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53</w:t>
            </w:r>
          </w:p>
        </w:tc>
      </w:tr>
      <w:tr w:rsidR="00B72BA5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AC3688" w:rsidRDefault="00B72BA5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/>
                <w:b/>
                <w:bCs/>
                <w:color w:val="000000"/>
                <w:sz w:val="20"/>
                <w:szCs w:val="20"/>
                <w:lang w:eastAsia="en-US"/>
              </w:rPr>
              <w:t>27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B72BA5" w:rsidRPr="007A3599" w:rsidRDefault="00B72BA5" w:rsidP="003A035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وكلاء النيابة</w:t>
            </w:r>
            <w:r w:rsidRPr="007A3599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="00F81BA5"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حسب </w:t>
            </w:r>
            <w:proofErr w:type="spellStart"/>
            <w:r w:rsidR="00F81BA5"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B72BA5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54</w:t>
            </w:r>
          </w:p>
        </w:tc>
      </w:tr>
      <w:tr w:rsidR="00781CB3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AC3688" w:rsidRDefault="00781CB3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28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7A3599" w:rsidRDefault="00781CB3" w:rsidP="003E463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النساء والرجال المهندس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و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ن حسب 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2014</w:t>
            </w:r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(توزيع نسبي</w:t>
            </w:r>
            <w:proofErr w:type="spellStart"/>
            <w:r w:rsidRPr="007A3599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781CB3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55</w:t>
            </w:r>
          </w:p>
        </w:tc>
      </w:tr>
      <w:tr w:rsidR="00781CB3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AC3688" w:rsidRDefault="00781CB3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29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7A3599" w:rsidRDefault="00BB1516" w:rsidP="003E4635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BB151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النساء والرجال الصحفيون ورؤساء التحرير حسب </w:t>
            </w:r>
            <w:proofErr w:type="spellStart"/>
            <w:r w:rsidRPr="00BB151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BB151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2014 (توزيع نسبي</w:t>
            </w:r>
            <w:proofErr w:type="spellStart"/>
            <w:r w:rsidRPr="00BB1516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781CB3" w:rsidRPr="00567F35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56</w:t>
            </w:r>
          </w:p>
        </w:tc>
      </w:tr>
      <w:tr w:rsidR="00781CB3" w:rsidRPr="00A07F57" w:rsidTr="00282079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AC3688" w:rsidRDefault="00781CB3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  <w:r w:rsidRPr="00AC3688"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  <w:t>ش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 xml:space="preserve">كل </w:t>
            </w:r>
            <w:r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30</w:t>
            </w:r>
            <w:r w:rsidRPr="00AC3688">
              <w:rPr>
                <w:rFonts w:cs="Simplified Arabic" w:hint="cs"/>
                <w:b/>
                <w:bCs/>
                <w:color w:val="000000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7A3599" w:rsidRDefault="00781CB3" w:rsidP="00781CB3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  <w:r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أعضاء الغرف التجارية الصناعية الزراعية</w:t>
            </w:r>
            <w:r w:rsidRPr="00781CB3"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  <w:t xml:space="preserve"> </w:t>
            </w:r>
            <w:r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حسب </w:t>
            </w:r>
            <w:proofErr w:type="spellStart"/>
            <w:r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المنطقة،</w:t>
            </w:r>
            <w:proofErr w:type="spellEnd"/>
            <w:r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2014</w:t>
            </w:r>
            <w:r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 xml:space="preserve"> </w:t>
            </w:r>
            <w:r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(توزيع نسبي</w:t>
            </w:r>
            <w:proofErr w:type="spellStart"/>
            <w:r w:rsidRPr="00781CB3">
              <w:rPr>
                <w:rFonts w:ascii="Simplified Arabic" w:hAnsi="Simplified Arabic" w:cs="Simplified Arabic" w:hint="cs"/>
                <w:color w:val="000000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781CB3" w:rsidRDefault="00BA526E" w:rsidP="00282079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57</w:t>
            </w:r>
          </w:p>
        </w:tc>
      </w:tr>
      <w:tr w:rsidR="00781CB3" w:rsidRPr="00A07F57" w:rsidTr="00D34BD2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AC3688" w:rsidRDefault="00781CB3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7A3599" w:rsidRDefault="00781CB3" w:rsidP="00150A7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781CB3" w:rsidRDefault="00781CB3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781CB3" w:rsidRPr="00A07F57" w:rsidTr="00D34BD2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AC3688" w:rsidRDefault="00781CB3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7A3599" w:rsidRDefault="00781CB3" w:rsidP="00150A7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781CB3" w:rsidRDefault="00781CB3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781CB3" w:rsidRPr="00A07F57" w:rsidTr="00D34BD2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AC3688" w:rsidRDefault="00781CB3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7A3599" w:rsidRDefault="00781CB3" w:rsidP="00150A7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781CB3" w:rsidRDefault="00781CB3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781CB3" w:rsidRPr="00A07F57" w:rsidTr="00D34BD2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AC3688" w:rsidRDefault="00781CB3" w:rsidP="00357307">
            <w:pPr>
              <w:ind w:left="23"/>
              <w:rPr>
                <w:rFonts w:cs="Simplified Arabic"/>
                <w:b/>
                <w:bCs/>
                <w:color w:val="000000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781CB3" w:rsidRPr="007A3599" w:rsidRDefault="00781CB3" w:rsidP="00150A7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/>
                <w:sz w:val="20"/>
                <w:szCs w:val="20"/>
                <w:rtl/>
              </w:rPr>
            </w:pPr>
          </w:p>
        </w:tc>
        <w:tc>
          <w:tcPr>
            <w:tcW w:w="827" w:type="dxa"/>
          </w:tcPr>
          <w:p w:rsidR="00781CB3" w:rsidRDefault="00781CB3" w:rsidP="00B844BB">
            <w:pPr>
              <w:spacing w:before="60"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 w:rsidP="0052459C">
      <w:pPr>
        <w:rPr>
          <w:rtl/>
        </w:rPr>
      </w:pPr>
    </w:p>
    <w:sectPr w:rsidR="00EF1B43" w:rsidSect="004E7B0E">
      <w:footerReference w:type="default" r:id="rId12"/>
      <w:pgSz w:w="8392" w:h="11907" w:code="11"/>
      <w:pgMar w:top="851" w:right="1134" w:bottom="851" w:left="1134" w:header="510" w:footer="51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752" w:rsidRDefault="00E07752">
      <w:r>
        <w:separator/>
      </w:r>
    </w:p>
  </w:endnote>
  <w:endnote w:type="continuationSeparator" w:id="0">
    <w:p w:rsidR="00E07752" w:rsidRDefault="00E07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FF" w:rsidRDefault="00902FFF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752" w:rsidRDefault="00E07752">
      <w:r>
        <w:separator/>
      </w:r>
    </w:p>
  </w:footnote>
  <w:footnote w:type="continuationSeparator" w:id="0">
    <w:p w:rsidR="00E07752" w:rsidRDefault="00E077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12BB"/>
    <w:multiLevelType w:val="hybridMultilevel"/>
    <w:tmpl w:val="620AA5FC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1">
    <w:nsid w:val="0A965EB2"/>
    <w:multiLevelType w:val="hybridMultilevel"/>
    <w:tmpl w:val="2460CF2C"/>
    <w:lvl w:ilvl="0" w:tplc="04010001">
      <w:start w:val="1"/>
      <w:numFmt w:val="bullet"/>
      <w:lvlText w:val=""/>
      <w:lvlJc w:val="left"/>
      <w:pPr>
        <w:tabs>
          <w:tab w:val="num" w:pos="792"/>
        </w:tabs>
        <w:ind w:left="792" w:right="7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2"/>
        </w:tabs>
        <w:ind w:left="1512" w:right="15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2"/>
        </w:tabs>
        <w:ind w:left="2232" w:right="22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2"/>
        </w:tabs>
        <w:ind w:left="2952" w:right="29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2"/>
        </w:tabs>
        <w:ind w:left="3672" w:right="36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2"/>
        </w:tabs>
        <w:ind w:left="4392" w:right="43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2"/>
        </w:tabs>
        <w:ind w:left="5112" w:right="51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2"/>
        </w:tabs>
        <w:ind w:left="5832" w:right="58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2"/>
        </w:tabs>
        <w:ind w:left="6552" w:right="6552" w:hanging="360"/>
      </w:pPr>
      <w:rPr>
        <w:rFonts w:ascii="Wingdings" w:hAnsi="Wingdings" w:hint="default"/>
      </w:rPr>
    </w:lvl>
  </w:abstractNum>
  <w:abstractNum w:abstractNumId="2">
    <w:nsid w:val="12FB59D3"/>
    <w:multiLevelType w:val="hybridMultilevel"/>
    <w:tmpl w:val="99302FC0"/>
    <w:lvl w:ilvl="0" w:tplc="04010001">
      <w:start w:val="1"/>
      <w:numFmt w:val="bullet"/>
      <w:lvlText w:val=""/>
      <w:lvlJc w:val="left"/>
      <w:pPr>
        <w:tabs>
          <w:tab w:val="num" w:pos="750"/>
        </w:tabs>
        <w:ind w:left="750" w:right="75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3">
    <w:nsid w:val="25A678D5"/>
    <w:multiLevelType w:val="hybridMultilevel"/>
    <w:tmpl w:val="C422EB3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102656D"/>
    <w:multiLevelType w:val="hybridMultilevel"/>
    <w:tmpl w:val="C3AC37A4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325355F6"/>
    <w:multiLevelType w:val="hybridMultilevel"/>
    <w:tmpl w:val="F85A58E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A382494"/>
    <w:multiLevelType w:val="hybridMultilevel"/>
    <w:tmpl w:val="E57C8D02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7">
    <w:nsid w:val="42FB69AD"/>
    <w:multiLevelType w:val="hybridMultilevel"/>
    <w:tmpl w:val="CF7C4DD8"/>
    <w:lvl w:ilvl="0" w:tplc="16B218A4">
      <w:start w:val="1"/>
      <w:numFmt w:val="bullet"/>
      <w:lvlText w:val=""/>
      <w:lvlJc w:val="left"/>
      <w:pPr>
        <w:tabs>
          <w:tab w:val="num" w:pos="3630"/>
        </w:tabs>
        <w:ind w:left="3630" w:right="363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8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9">
    <w:nsid w:val="4A987DB6"/>
    <w:multiLevelType w:val="hybridMultilevel"/>
    <w:tmpl w:val="0EA0578C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abstractNum w:abstractNumId="10">
    <w:nsid w:val="611E0EB3"/>
    <w:multiLevelType w:val="hybridMultilevel"/>
    <w:tmpl w:val="1FE62DE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6AAC1E91"/>
    <w:multiLevelType w:val="hybridMultilevel"/>
    <w:tmpl w:val="BAAA8D6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7F65AA0"/>
    <w:multiLevelType w:val="hybridMultilevel"/>
    <w:tmpl w:val="FEEA1496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11"/>
  </w:num>
  <w:num w:numId="9">
    <w:abstractNumId w:val="2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033"/>
    <w:rsid w:val="000038A8"/>
    <w:rsid w:val="00003A1E"/>
    <w:rsid w:val="00006502"/>
    <w:rsid w:val="000148FC"/>
    <w:rsid w:val="00016E22"/>
    <w:rsid w:val="0003649D"/>
    <w:rsid w:val="00062ECC"/>
    <w:rsid w:val="00065FA7"/>
    <w:rsid w:val="00067797"/>
    <w:rsid w:val="00070DCC"/>
    <w:rsid w:val="0008016B"/>
    <w:rsid w:val="000807D5"/>
    <w:rsid w:val="00085F02"/>
    <w:rsid w:val="00086096"/>
    <w:rsid w:val="0008722A"/>
    <w:rsid w:val="00091BD0"/>
    <w:rsid w:val="000A2BF5"/>
    <w:rsid w:val="000A6D96"/>
    <w:rsid w:val="000B041C"/>
    <w:rsid w:val="000C0C51"/>
    <w:rsid w:val="000E6D18"/>
    <w:rsid w:val="000F0F80"/>
    <w:rsid w:val="000F1496"/>
    <w:rsid w:val="0010004F"/>
    <w:rsid w:val="00101C96"/>
    <w:rsid w:val="00105E0A"/>
    <w:rsid w:val="001108B2"/>
    <w:rsid w:val="00113D23"/>
    <w:rsid w:val="00115B5B"/>
    <w:rsid w:val="0011634E"/>
    <w:rsid w:val="00117343"/>
    <w:rsid w:val="001231A4"/>
    <w:rsid w:val="00124DEA"/>
    <w:rsid w:val="00127828"/>
    <w:rsid w:val="00132D41"/>
    <w:rsid w:val="00132EBB"/>
    <w:rsid w:val="00137DF6"/>
    <w:rsid w:val="001444B3"/>
    <w:rsid w:val="00157796"/>
    <w:rsid w:val="00165774"/>
    <w:rsid w:val="00176036"/>
    <w:rsid w:val="00176147"/>
    <w:rsid w:val="00176622"/>
    <w:rsid w:val="00183075"/>
    <w:rsid w:val="0018350A"/>
    <w:rsid w:val="00186AB1"/>
    <w:rsid w:val="00187FCF"/>
    <w:rsid w:val="0019682B"/>
    <w:rsid w:val="001A3468"/>
    <w:rsid w:val="001B617C"/>
    <w:rsid w:val="001C0829"/>
    <w:rsid w:val="001C0E34"/>
    <w:rsid w:val="001C4B49"/>
    <w:rsid w:val="001D06C5"/>
    <w:rsid w:val="001D68C5"/>
    <w:rsid w:val="001F178C"/>
    <w:rsid w:val="001F2C57"/>
    <w:rsid w:val="001F6936"/>
    <w:rsid w:val="00200EE5"/>
    <w:rsid w:val="002123CF"/>
    <w:rsid w:val="00212CD8"/>
    <w:rsid w:val="00215566"/>
    <w:rsid w:val="00217B68"/>
    <w:rsid w:val="00222552"/>
    <w:rsid w:val="002318F4"/>
    <w:rsid w:val="00242E5C"/>
    <w:rsid w:val="00253848"/>
    <w:rsid w:val="00261633"/>
    <w:rsid w:val="00261D81"/>
    <w:rsid w:val="00264E02"/>
    <w:rsid w:val="00272B7D"/>
    <w:rsid w:val="00272C36"/>
    <w:rsid w:val="00282079"/>
    <w:rsid w:val="002863A0"/>
    <w:rsid w:val="00286D79"/>
    <w:rsid w:val="002879A2"/>
    <w:rsid w:val="002B456F"/>
    <w:rsid w:val="002B5D2A"/>
    <w:rsid w:val="002D05A0"/>
    <w:rsid w:val="002D05D8"/>
    <w:rsid w:val="002E1D26"/>
    <w:rsid w:val="002E47BF"/>
    <w:rsid w:val="00300B61"/>
    <w:rsid w:val="00300CB9"/>
    <w:rsid w:val="003116C5"/>
    <w:rsid w:val="00315EC0"/>
    <w:rsid w:val="003167D3"/>
    <w:rsid w:val="00316A0F"/>
    <w:rsid w:val="00325986"/>
    <w:rsid w:val="00335033"/>
    <w:rsid w:val="00335083"/>
    <w:rsid w:val="00344A5F"/>
    <w:rsid w:val="00356C81"/>
    <w:rsid w:val="00357307"/>
    <w:rsid w:val="00374E9C"/>
    <w:rsid w:val="0038208F"/>
    <w:rsid w:val="003839CF"/>
    <w:rsid w:val="003870D9"/>
    <w:rsid w:val="00387E81"/>
    <w:rsid w:val="00397BA5"/>
    <w:rsid w:val="003A0010"/>
    <w:rsid w:val="003A0A00"/>
    <w:rsid w:val="003A4E12"/>
    <w:rsid w:val="003A51BC"/>
    <w:rsid w:val="003A78A5"/>
    <w:rsid w:val="003B0AA7"/>
    <w:rsid w:val="003C24E8"/>
    <w:rsid w:val="003C42C7"/>
    <w:rsid w:val="003D1771"/>
    <w:rsid w:val="003D1B73"/>
    <w:rsid w:val="003D589C"/>
    <w:rsid w:val="003E078A"/>
    <w:rsid w:val="003E20F2"/>
    <w:rsid w:val="003E2853"/>
    <w:rsid w:val="003E2D71"/>
    <w:rsid w:val="003E3703"/>
    <w:rsid w:val="003E444A"/>
    <w:rsid w:val="003F12AB"/>
    <w:rsid w:val="0040289C"/>
    <w:rsid w:val="00414637"/>
    <w:rsid w:val="004158ED"/>
    <w:rsid w:val="00420B33"/>
    <w:rsid w:val="00425972"/>
    <w:rsid w:val="004424A3"/>
    <w:rsid w:val="00476816"/>
    <w:rsid w:val="004A02A2"/>
    <w:rsid w:val="004B3542"/>
    <w:rsid w:val="004B785F"/>
    <w:rsid w:val="004C65CB"/>
    <w:rsid w:val="004E7B0E"/>
    <w:rsid w:val="004F5384"/>
    <w:rsid w:val="00510E0A"/>
    <w:rsid w:val="00515AA4"/>
    <w:rsid w:val="00522F47"/>
    <w:rsid w:val="0052459C"/>
    <w:rsid w:val="00526091"/>
    <w:rsid w:val="00543F73"/>
    <w:rsid w:val="00554748"/>
    <w:rsid w:val="00557CAE"/>
    <w:rsid w:val="00560317"/>
    <w:rsid w:val="00560AFF"/>
    <w:rsid w:val="005639AE"/>
    <w:rsid w:val="00567F35"/>
    <w:rsid w:val="00572366"/>
    <w:rsid w:val="00576C90"/>
    <w:rsid w:val="00582509"/>
    <w:rsid w:val="00591567"/>
    <w:rsid w:val="00596951"/>
    <w:rsid w:val="00596F4F"/>
    <w:rsid w:val="005B5E86"/>
    <w:rsid w:val="005E235E"/>
    <w:rsid w:val="005F15D2"/>
    <w:rsid w:val="006022F9"/>
    <w:rsid w:val="00606253"/>
    <w:rsid w:val="006131BC"/>
    <w:rsid w:val="006207AD"/>
    <w:rsid w:val="00620D7A"/>
    <w:rsid w:val="00637DAD"/>
    <w:rsid w:val="00640C95"/>
    <w:rsid w:val="006412B3"/>
    <w:rsid w:val="0065073D"/>
    <w:rsid w:val="00656F34"/>
    <w:rsid w:val="00657A71"/>
    <w:rsid w:val="00670453"/>
    <w:rsid w:val="006775A5"/>
    <w:rsid w:val="006855CE"/>
    <w:rsid w:val="00692F33"/>
    <w:rsid w:val="00697F78"/>
    <w:rsid w:val="006A0D76"/>
    <w:rsid w:val="006A1AD4"/>
    <w:rsid w:val="006B2900"/>
    <w:rsid w:val="006B5141"/>
    <w:rsid w:val="006C5BCA"/>
    <w:rsid w:val="006C78F9"/>
    <w:rsid w:val="006E211C"/>
    <w:rsid w:val="006E36C3"/>
    <w:rsid w:val="007039A7"/>
    <w:rsid w:val="00704D3D"/>
    <w:rsid w:val="007109ED"/>
    <w:rsid w:val="007119FA"/>
    <w:rsid w:val="007627E2"/>
    <w:rsid w:val="007628FD"/>
    <w:rsid w:val="007669C5"/>
    <w:rsid w:val="00767518"/>
    <w:rsid w:val="00777F28"/>
    <w:rsid w:val="00781CB3"/>
    <w:rsid w:val="0078204C"/>
    <w:rsid w:val="00783F0C"/>
    <w:rsid w:val="00787CE6"/>
    <w:rsid w:val="00792A7C"/>
    <w:rsid w:val="00793287"/>
    <w:rsid w:val="00794C2C"/>
    <w:rsid w:val="007A3599"/>
    <w:rsid w:val="007B31A2"/>
    <w:rsid w:val="007B517C"/>
    <w:rsid w:val="007C790E"/>
    <w:rsid w:val="007D216F"/>
    <w:rsid w:val="007E6177"/>
    <w:rsid w:val="007E7CAC"/>
    <w:rsid w:val="00803A72"/>
    <w:rsid w:val="00813E1D"/>
    <w:rsid w:val="008274BE"/>
    <w:rsid w:val="00834FCC"/>
    <w:rsid w:val="00840CC3"/>
    <w:rsid w:val="00840D2E"/>
    <w:rsid w:val="00842AFC"/>
    <w:rsid w:val="008526F5"/>
    <w:rsid w:val="00855EBC"/>
    <w:rsid w:val="00857FD2"/>
    <w:rsid w:val="00862A55"/>
    <w:rsid w:val="00867763"/>
    <w:rsid w:val="0087685E"/>
    <w:rsid w:val="00880244"/>
    <w:rsid w:val="008856C3"/>
    <w:rsid w:val="00885F79"/>
    <w:rsid w:val="008903AF"/>
    <w:rsid w:val="008927ED"/>
    <w:rsid w:val="008951E8"/>
    <w:rsid w:val="008A533D"/>
    <w:rsid w:val="008A6CC3"/>
    <w:rsid w:val="008B3125"/>
    <w:rsid w:val="008C53D0"/>
    <w:rsid w:val="008C73FB"/>
    <w:rsid w:val="008D2216"/>
    <w:rsid w:val="008E1BD9"/>
    <w:rsid w:val="008E2B0D"/>
    <w:rsid w:val="008E7162"/>
    <w:rsid w:val="00901F1D"/>
    <w:rsid w:val="00902A29"/>
    <w:rsid w:val="00902CC5"/>
    <w:rsid w:val="00902FFF"/>
    <w:rsid w:val="00903466"/>
    <w:rsid w:val="0091256A"/>
    <w:rsid w:val="00916424"/>
    <w:rsid w:val="00920D91"/>
    <w:rsid w:val="00927B86"/>
    <w:rsid w:val="00935EC3"/>
    <w:rsid w:val="00947C29"/>
    <w:rsid w:val="009533A9"/>
    <w:rsid w:val="00955ECA"/>
    <w:rsid w:val="009961AB"/>
    <w:rsid w:val="00996775"/>
    <w:rsid w:val="009A004B"/>
    <w:rsid w:val="009B2BDE"/>
    <w:rsid w:val="009C5D77"/>
    <w:rsid w:val="009C66BC"/>
    <w:rsid w:val="009D0C0D"/>
    <w:rsid w:val="009F2C47"/>
    <w:rsid w:val="00A07F57"/>
    <w:rsid w:val="00A24EA8"/>
    <w:rsid w:val="00A25FF1"/>
    <w:rsid w:val="00A3733B"/>
    <w:rsid w:val="00A37B66"/>
    <w:rsid w:val="00A37BD6"/>
    <w:rsid w:val="00A43DFB"/>
    <w:rsid w:val="00A50835"/>
    <w:rsid w:val="00A518AD"/>
    <w:rsid w:val="00A5288A"/>
    <w:rsid w:val="00A53902"/>
    <w:rsid w:val="00A61B8F"/>
    <w:rsid w:val="00A66B10"/>
    <w:rsid w:val="00A66D62"/>
    <w:rsid w:val="00A66F5F"/>
    <w:rsid w:val="00A73B85"/>
    <w:rsid w:val="00A82FE2"/>
    <w:rsid w:val="00A830FC"/>
    <w:rsid w:val="00AC0F66"/>
    <w:rsid w:val="00AC15B2"/>
    <w:rsid w:val="00AC3688"/>
    <w:rsid w:val="00AC5BBB"/>
    <w:rsid w:val="00AD115E"/>
    <w:rsid w:val="00AF0211"/>
    <w:rsid w:val="00AF0505"/>
    <w:rsid w:val="00AF17D6"/>
    <w:rsid w:val="00AF1AB2"/>
    <w:rsid w:val="00B005AA"/>
    <w:rsid w:val="00B04FD6"/>
    <w:rsid w:val="00B07CB7"/>
    <w:rsid w:val="00B14F5F"/>
    <w:rsid w:val="00B22A34"/>
    <w:rsid w:val="00B2754D"/>
    <w:rsid w:val="00B41266"/>
    <w:rsid w:val="00B4568A"/>
    <w:rsid w:val="00B4617D"/>
    <w:rsid w:val="00B54B55"/>
    <w:rsid w:val="00B61ED8"/>
    <w:rsid w:val="00B6435A"/>
    <w:rsid w:val="00B72BA5"/>
    <w:rsid w:val="00B75B93"/>
    <w:rsid w:val="00B778D9"/>
    <w:rsid w:val="00B80C8F"/>
    <w:rsid w:val="00B8123A"/>
    <w:rsid w:val="00B844BB"/>
    <w:rsid w:val="00B845D7"/>
    <w:rsid w:val="00B852DF"/>
    <w:rsid w:val="00B97D0F"/>
    <w:rsid w:val="00BA29E3"/>
    <w:rsid w:val="00BA526E"/>
    <w:rsid w:val="00BA74E5"/>
    <w:rsid w:val="00BB1516"/>
    <w:rsid w:val="00BB48A4"/>
    <w:rsid w:val="00BC1991"/>
    <w:rsid w:val="00BD02CB"/>
    <w:rsid w:val="00BD47B7"/>
    <w:rsid w:val="00BE079E"/>
    <w:rsid w:val="00BE55B1"/>
    <w:rsid w:val="00BF0B09"/>
    <w:rsid w:val="00BF27F9"/>
    <w:rsid w:val="00BF5850"/>
    <w:rsid w:val="00C000A2"/>
    <w:rsid w:val="00C06EB7"/>
    <w:rsid w:val="00C167CC"/>
    <w:rsid w:val="00C3009D"/>
    <w:rsid w:val="00C3067E"/>
    <w:rsid w:val="00C50119"/>
    <w:rsid w:val="00C50AC8"/>
    <w:rsid w:val="00C50DF4"/>
    <w:rsid w:val="00C576A7"/>
    <w:rsid w:val="00C600CC"/>
    <w:rsid w:val="00C61BE3"/>
    <w:rsid w:val="00C92E03"/>
    <w:rsid w:val="00C96B69"/>
    <w:rsid w:val="00CA159C"/>
    <w:rsid w:val="00CA20DB"/>
    <w:rsid w:val="00CC3A81"/>
    <w:rsid w:val="00CC44B4"/>
    <w:rsid w:val="00CD079B"/>
    <w:rsid w:val="00CE1D12"/>
    <w:rsid w:val="00CE5373"/>
    <w:rsid w:val="00CF0819"/>
    <w:rsid w:val="00CF1965"/>
    <w:rsid w:val="00D0134E"/>
    <w:rsid w:val="00D125A3"/>
    <w:rsid w:val="00D2441B"/>
    <w:rsid w:val="00D25D9A"/>
    <w:rsid w:val="00D34BD2"/>
    <w:rsid w:val="00D371E8"/>
    <w:rsid w:val="00D37A46"/>
    <w:rsid w:val="00D457F0"/>
    <w:rsid w:val="00D459CC"/>
    <w:rsid w:val="00D574F0"/>
    <w:rsid w:val="00D6098B"/>
    <w:rsid w:val="00D70F91"/>
    <w:rsid w:val="00D73A12"/>
    <w:rsid w:val="00D8487B"/>
    <w:rsid w:val="00D9173F"/>
    <w:rsid w:val="00D93BB7"/>
    <w:rsid w:val="00D95604"/>
    <w:rsid w:val="00DC0D4C"/>
    <w:rsid w:val="00DC2F55"/>
    <w:rsid w:val="00DD6731"/>
    <w:rsid w:val="00DE01ED"/>
    <w:rsid w:val="00DF4BB3"/>
    <w:rsid w:val="00E01804"/>
    <w:rsid w:val="00E07752"/>
    <w:rsid w:val="00E216AA"/>
    <w:rsid w:val="00E309E4"/>
    <w:rsid w:val="00E41011"/>
    <w:rsid w:val="00E46C76"/>
    <w:rsid w:val="00E4768D"/>
    <w:rsid w:val="00E50BD7"/>
    <w:rsid w:val="00E63724"/>
    <w:rsid w:val="00E806BC"/>
    <w:rsid w:val="00EA0939"/>
    <w:rsid w:val="00EA0DD9"/>
    <w:rsid w:val="00EA16E0"/>
    <w:rsid w:val="00EA2539"/>
    <w:rsid w:val="00EA7F59"/>
    <w:rsid w:val="00EB310A"/>
    <w:rsid w:val="00EB32D8"/>
    <w:rsid w:val="00EC0161"/>
    <w:rsid w:val="00EC0258"/>
    <w:rsid w:val="00EC1469"/>
    <w:rsid w:val="00ED0BBD"/>
    <w:rsid w:val="00ED5240"/>
    <w:rsid w:val="00ED64E7"/>
    <w:rsid w:val="00ED7C70"/>
    <w:rsid w:val="00EE00B2"/>
    <w:rsid w:val="00EE4572"/>
    <w:rsid w:val="00EF1B43"/>
    <w:rsid w:val="00EF522D"/>
    <w:rsid w:val="00F04D40"/>
    <w:rsid w:val="00F1446D"/>
    <w:rsid w:val="00F23303"/>
    <w:rsid w:val="00F26C40"/>
    <w:rsid w:val="00F26DF9"/>
    <w:rsid w:val="00F32BD9"/>
    <w:rsid w:val="00F42BE1"/>
    <w:rsid w:val="00F4403F"/>
    <w:rsid w:val="00F448BF"/>
    <w:rsid w:val="00F47AF8"/>
    <w:rsid w:val="00F54079"/>
    <w:rsid w:val="00F77C57"/>
    <w:rsid w:val="00F81BA5"/>
    <w:rsid w:val="00F844AD"/>
    <w:rsid w:val="00F94E74"/>
    <w:rsid w:val="00F95166"/>
    <w:rsid w:val="00FA6C18"/>
    <w:rsid w:val="00FC20B3"/>
    <w:rsid w:val="00FC2AA0"/>
    <w:rsid w:val="00FD20E5"/>
    <w:rsid w:val="00FD41A6"/>
    <w:rsid w:val="00FD6BC5"/>
    <w:rsid w:val="00FE43FC"/>
    <w:rsid w:val="00FF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7F9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BF27F9"/>
    <w:pPr>
      <w:keepNext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BF27F9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qFormat/>
    <w:rsid w:val="00BF27F9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qFormat/>
    <w:rsid w:val="00BF27F9"/>
    <w:pPr>
      <w:keepNext/>
      <w:jc w:val="center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BF27F9"/>
    <w:pPr>
      <w:keepNext/>
      <w:outlineLvl w:val="4"/>
    </w:pPr>
    <w:rPr>
      <w:rFonts w:ascii="Courier New" w:hAnsi="Courier New" w:cs="Courier New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BF27F9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qFormat/>
    <w:rsid w:val="00BF27F9"/>
    <w:pPr>
      <w:keepNext/>
      <w:numPr>
        <w:numId w:val="1"/>
      </w:numPr>
      <w:overflowPunct w:val="0"/>
      <w:autoSpaceDE w:val="0"/>
      <w:autoSpaceDN w:val="0"/>
      <w:adjustRightInd w:val="0"/>
      <w:ind w:right="360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qFormat/>
    <w:rsid w:val="00BF27F9"/>
    <w:pPr>
      <w:keepNext/>
      <w:spacing w:before="100" w:beforeAutospacing="1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BF27F9"/>
    <w:pPr>
      <w:keepNext/>
      <w:jc w:val="center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qFormat/>
    <w:rsid w:val="00BF27F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BF27F9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semiHidden/>
    <w:rsid w:val="00BF27F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aption">
    <w:name w:val="caption"/>
    <w:basedOn w:val="Normal"/>
    <w:next w:val="Normal"/>
    <w:qFormat/>
    <w:rsid w:val="00BF27F9"/>
    <w:pPr>
      <w:jc w:val="center"/>
    </w:pPr>
    <w:rPr>
      <w:b/>
      <w:bCs/>
      <w:szCs w:val="28"/>
      <w:lang w:eastAsia="en-US"/>
    </w:rPr>
  </w:style>
  <w:style w:type="paragraph" w:customStyle="1" w:styleId="xl27">
    <w:name w:val="xl27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28">
    <w:name w:val="xl28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BodyTextIndent">
    <w:name w:val="Body Text Indent"/>
    <w:basedOn w:val="Normal"/>
    <w:semiHidden/>
    <w:rsid w:val="00BF27F9"/>
    <w:pPr>
      <w:overflowPunct w:val="0"/>
      <w:autoSpaceDE w:val="0"/>
      <w:autoSpaceDN w:val="0"/>
      <w:bidi w:val="0"/>
      <w:adjustRightInd w:val="0"/>
      <w:ind w:left="142"/>
      <w:textAlignment w:val="baseline"/>
    </w:pPr>
    <w:rPr>
      <w:noProof/>
      <w:szCs w:val="20"/>
      <w:lang w:eastAsia="en-US"/>
    </w:rPr>
  </w:style>
  <w:style w:type="paragraph" w:styleId="BodyText">
    <w:name w:val="Body Text"/>
    <w:basedOn w:val="Normal"/>
    <w:semiHidden/>
    <w:rsid w:val="00BF27F9"/>
    <w:rPr>
      <w:szCs w:val="20"/>
      <w:lang w:eastAsia="en-US"/>
    </w:rPr>
  </w:style>
  <w:style w:type="character" w:customStyle="1" w:styleId="BodyText2Char">
    <w:name w:val="Body Text 2 Char"/>
    <w:basedOn w:val="DefaultParagraphFont"/>
    <w:rsid w:val="00BF27F9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semiHidden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ing1Char">
    <w:name w:val="Heading 1 Char"/>
    <w:basedOn w:val="DefaultParagraphFont"/>
    <w:rsid w:val="00BF27F9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styleId="PageNumber">
    <w:name w:val="page number"/>
    <w:basedOn w:val="DefaultParagraphFont"/>
    <w:semiHidden/>
    <w:rsid w:val="00BF27F9"/>
  </w:style>
  <w:style w:type="paragraph" w:styleId="FootnoteText">
    <w:name w:val="footnote text"/>
    <w:basedOn w:val="Normal"/>
    <w:link w:val="FootnoteTextChar"/>
    <w:uiPriority w:val="99"/>
    <w:semiHidden/>
    <w:rsid w:val="00BF27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F27F9"/>
    <w:rPr>
      <w:vertAlign w:val="superscript"/>
    </w:rPr>
  </w:style>
  <w:style w:type="paragraph" w:customStyle="1" w:styleId="xl24">
    <w:name w:val="xl24"/>
    <w:basedOn w:val="Normal"/>
    <w:rsid w:val="00BF27F9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2">
    <w:name w:val="Body Text 2"/>
    <w:basedOn w:val="Normal"/>
    <w:semiHidden/>
    <w:rsid w:val="00BF27F9"/>
    <w:pPr>
      <w:jc w:val="lowKashida"/>
    </w:pPr>
    <w:rPr>
      <w:rFonts w:cs="Simplified Arabic"/>
      <w:noProof/>
      <w:szCs w:val="20"/>
      <w:lang w:eastAsia="en-US"/>
    </w:rPr>
  </w:style>
  <w:style w:type="paragraph" w:styleId="BodyTextIndent2">
    <w:name w:val="Body Text Indent 2"/>
    <w:basedOn w:val="Normal"/>
    <w:semiHidden/>
    <w:rsid w:val="00BF27F9"/>
    <w:pPr>
      <w:ind w:left="-18"/>
      <w:jc w:val="both"/>
      <w:outlineLvl w:val="0"/>
    </w:pPr>
    <w:rPr>
      <w:rFonts w:cs="Simplified Arabic"/>
      <w:lang w:eastAsia="en-US"/>
    </w:rPr>
  </w:style>
  <w:style w:type="paragraph" w:styleId="BodyTextIndent3">
    <w:name w:val="Body Text Indent 3"/>
    <w:basedOn w:val="Normal"/>
    <w:semiHidden/>
    <w:rsid w:val="00BF27F9"/>
    <w:pPr>
      <w:tabs>
        <w:tab w:val="left" w:pos="6690"/>
      </w:tabs>
      <w:ind w:left="30"/>
      <w:jc w:val="lowKashida"/>
    </w:pPr>
    <w:rPr>
      <w:rFonts w:cs="Simplified Arabic"/>
      <w:sz w:val="18"/>
      <w:szCs w:val="18"/>
      <w:lang w:eastAsia="en-US"/>
    </w:rPr>
  </w:style>
  <w:style w:type="paragraph" w:styleId="BlockText">
    <w:name w:val="Block Text"/>
    <w:basedOn w:val="Normal"/>
    <w:semiHidden/>
    <w:rsid w:val="00BF27F9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character" w:styleId="FollowedHyperlink">
    <w:name w:val="FollowedHyperlink"/>
    <w:basedOn w:val="DefaultParagraphFont"/>
    <w:semiHidden/>
    <w:rsid w:val="00BF27F9"/>
    <w:rPr>
      <w:rFonts w:ascii="Times New Roman" w:hAnsi="Times New Roman" w:cs="Times New Roman"/>
      <w:color w:val="800080"/>
      <w:u w:val="single"/>
    </w:rPr>
  </w:style>
  <w:style w:type="paragraph" w:styleId="Subtitle">
    <w:name w:val="Subtitle"/>
    <w:basedOn w:val="Normal"/>
    <w:link w:val="SubtitleChar"/>
    <w:uiPriority w:val="99"/>
    <w:qFormat/>
    <w:rsid w:val="00B8123A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B8123A"/>
    <w:rPr>
      <w:rFonts w:eastAsia="Times New Roman"/>
      <w:b/>
      <w:bCs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9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972"/>
    <w:rPr>
      <w:rFonts w:ascii="Tahoma" w:hAnsi="Tahoma" w:cs="Tahoma"/>
      <w:sz w:val="16"/>
      <w:szCs w:val="16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2BDE"/>
    <w:rPr>
      <w:lang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639A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639AE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09C7-41FC-49B1-B540-DA4FA19C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12</Pages>
  <Words>838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ndoodin</dc:creator>
  <cp:keywords/>
  <dc:description/>
  <cp:lastModifiedBy>ashrafh</cp:lastModifiedBy>
  <cp:revision>197</cp:revision>
  <cp:lastPrinted>2015-11-30T11:46:00Z</cp:lastPrinted>
  <dcterms:created xsi:type="dcterms:W3CDTF">2011-12-11T06:55:00Z</dcterms:created>
  <dcterms:modified xsi:type="dcterms:W3CDTF">2015-12-03T09:44:00Z</dcterms:modified>
</cp:coreProperties>
</file>